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B27ED" w14:textId="77777777" w:rsidR="003A5052" w:rsidRDefault="003A5052" w:rsidP="00761411">
      <w:pPr>
        <w:spacing w:before="120"/>
        <w:rPr>
          <w:rFonts w:cs="Arial"/>
          <w:b/>
          <w:sz w:val="20"/>
          <w:highlight w:val="yellow"/>
          <w:lang w:val="en-AU"/>
        </w:rPr>
      </w:pPr>
    </w:p>
    <w:p w14:paraId="19A77E26" w14:textId="37F84605" w:rsidR="007E4086" w:rsidRPr="00331EEB" w:rsidRDefault="007E4086" w:rsidP="00761411">
      <w:pPr>
        <w:spacing w:before="120"/>
        <w:rPr>
          <w:rFonts w:cs="Arial"/>
          <w:b/>
          <w:sz w:val="20"/>
          <w:lang w:val="en-AU"/>
        </w:rPr>
      </w:pPr>
      <w:r w:rsidRPr="00A70DB4">
        <w:rPr>
          <w:rFonts w:cs="Arial"/>
          <w:b/>
          <w:sz w:val="20"/>
          <w:lang w:val="en-AU"/>
        </w:rPr>
        <w:t>MEDIA RELEASE</w:t>
      </w:r>
    </w:p>
    <w:p w14:paraId="499F437B" w14:textId="77777777" w:rsidR="00C02270" w:rsidRPr="003B255A" w:rsidRDefault="00C02270" w:rsidP="00761411">
      <w:pPr>
        <w:spacing w:before="120"/>
        <w:rPr>
          <w:rFonts w:cs="Arial"/>
          <w:color w:val="auto"/>
          <w:sz w:val="20"/>
          <w:lang w:val="en-AU"/>
        </w:rPr>
      </w:pPr>
      <w:r w:rsidRPr="00A70DB4">
        <w:rPr>
          <w:rFonts w:cs="Arial"/>
          <w:color w:val="auto"/>
          <w:sz w:val="20"/>
          <w:lang w:val="en-AU"/>
        </w:rPr>
        <w:t>MR-</w:t>
      </w:r>
      <w:r w:rsidR="00F45AAA" w:rsidRPr="00A70DB4">
        <w:rPr>
          <w:rFonts w:cs="Arial"/>
          <w:color w:val="auto"/>
          <w:sz w:val="20"/>
          <w:lang w:val="en-AU"/>
        </w:rPr>
        <w:t>0</w:t>
      </w:r>
      <w:r w:rsidR="00331EEB" w:rsidRPr="00A70DB4">
        <w:rPr>
          <w:rFonts w:cs="Arial"/>
          <w:color w:val="auto"/>
          <w:sz w:val="20"/>
          <w:lang w:val="en-AU"/>
        </w:rPr>
        <w:t>8</w:t>
      </w:r>
      <w:r w:rsidR="00F45AAA" w:rsidRPr="00A70DB4">
        <w:rPr>
          <w:rFonts w:cs="Arial"/>
          <w:color w:val="auto"/>
          <w:sz w:val="20"/>
          <w:lang w:val="en-AU"/>
        </w:rPr>
        <w:t>-021</w:t>
      </w:r>
      <w:r w:rsidR="00331EEB" w:rsidRPr="00A70DB4">
        <w:rPr>
          <w:rFonts w:cs="Arial"/>
          <w:color w:val="auto"/>
          <w:sz w:val="20"/>
          <w:lang w:val="en-AU"/>
        </w:rPr>
        <w:t>8</w:t>
      </w:r>
    </w:p>
    <w:p w14:paraId="7DECB10D" w14:textId="77777777" w:rsidR="00495C3F" w:rsidRPr="00A5516B" w:rsidRDefault="00495C3F" w:rsidP="00761411">
      <w:pPr>
        <w:spacing w:before="120"/>
        <w:rPr>
          <w:rFonts w:cs="Arial"/>
          <w:sz w:val="20"/>
          <w:lang w:val="en-AU"/>
        </w:rPr>
      </w:pPr>
      <w:r w:rsidRPr="00FB2E4C">
        <w:rPr>
          <w:rFonts w:cs="Arial"/>
          <w:sz w:val="20"/>
          <w:lang w:val="en-AU"/>
        </w:rPr>
        <w:t xml:space="preserve">Issue date: </w:t>
      </w:r>
      <w:r w:rsidR="009D69FE">
        <w:rPr>
          <w:rFonts w:cs="Arial"/>
          <w:sz w:val="20"/>
          <w:lang w:val="en-AU"/>
        </w:rPr>
        <w:t>27/03</w:t>
      </w:r>
      <w:r w:rsidR="00331EEB">
        <w:rPr>
          <w:rFonts w:cs="Arial"/>
          <w:sz w:val="20"/>
          <w:lang w:val="en-AU"/>
        </w:rPr>
        <w:t>/2018</w:t>
      </w:r>
    </w:p>
    <w:p w14:paraId="7C514B16" w14:textId="77777777" w:rsidR="00D53A5C" w:rsidRDefault="00D53A5C" w:rsidP="00495C3F">
      <w:pPr>
        <w:rPr>
          <w:rFonts w:cs="Arial"/>
          <w:b/>
          <w:sz w:val="28"/>
          <w:szCs w:val="28"/>
          <w:lang w:val="en-AU"/>
        </w:rPr>
      </w:pPr>
    </w:p>
    <w:p w14:paraId="55BA8580" w14:textId="77777777" w:rsidR="007C79AD" w:rsidRPr="00A5516B" w:rsidRDefault="00B877C2" w:rsidP="00495C3F">
      <w:pPr>
        <w:rPr>
          <w:rFonts w:cs="Arial"/>
          <w:b/>
          <w:sz w:val="28"/>
          <w:szCs w:val="28"/>
          <w:lang w:val="en-AU"/>
        </w:rPr>
      </w:pPr>
      <w:r>
        <w:rPr>
          <w:rFonts w:cs="Arial"/>
          <w:b/>
          <w:sz w:val="28"/>
          <w:szCs w:val="28"/>
          <w:lang w:val="en-AU"/>
        </w:rPr>
        <w:t>Sugarcane industry talk progress and innovation</w:t>
      </w:r>
      <w:r w:rsidR="00F51C73">
        <w:rPr>
          <w:rFonts w:cs="Arial"/>
          <w:b/>
          <w:sz w:val="28"/>
          <w:szCs w:val="28"/>
          <w:lang w:val="en-AU"/>
        </w:rPr>
        <w:t xml:space="preserve"> a</w:t>
      </w:r>
      <w:r w:rsidR="0019749A">
        <w:rPr>
          <w:rFonts w:cs="Arial"/>
          <w:b/>
          <w:sz w:val="28"/>
          <w:szCs w:val="28"/>
          <w:lang w:val="en-AU"/>
        </w:rPr>
        <w:t>t Case IH Step UP! Conference in Mackay</w:t>
      </w:r>
    </w:p>
    <w:p w14:paraId="6FA058BD" w14:textId="77777777" w:rsidR="009D4A69" w:rsidRDefault="009D4A69" w:rsidP="00495C3F">
      <w:pPr>
        <w:rPr>
          <w:rFonts w:cs="Arial"/>
          <w:sz w:val="20"/>
          <w:lang w:val="en-AU"/>
        </w:rPr>
      </w:pPr>
    </w:p>
    <w:p w14:paraId="7579314F" w14:textId="77777777" w:rsidR="00D20EFB" w:rsidRDefault="00467FFE" w:rsidP="00A94CBB">
      <w:pPr>
        <w:rPr>
          <w:rFonts w:cs="Arial"/>
          <w:sz w:val="20"/>
          <w:lang w:val="en-AU"/>
        </w:rPr>
      </w:pPr>
      <w:r>
        <w:rPr>
          <w:rFonts w:cs="Arial"/>
          <w:sz w:val="20"/>
          <w:lang w:val="en-AU"/>
        </w:rPr>
        <w:t>Though s</w:t>
      </w:r>
      <w:r w:rsidR="00D925AB">
        <w:rPr>
          <w:rFonts w:cs="Arial"/>
          <w:sz w:val="20"/>
          <w:lang w:val="en-AU"/>
        </w:rPr>
        <w:t xml:space="preserve">ome </w:t>
      </w:r>
      <w:r w:rsidR="0040091E">
        <w:rPr>
          <w:rFonts w:cs="Arial"/>
          <w:sz w:val="20"/>
          <w:lang w:val="en-AU"/>
        </w:rPr>
        <w:t xml:space="preserve">of </w:t>
      </w:r>
      <w:r w:rsidR="00130FB3">
        <w:rPr>
          <w:rFonts w:cs="Arial"/>
          <w:sz w:val="20"/>
          <w:lang w:val="en-AU"/>
        </w:rPr>
        <w:t>agriculture’s technology game-</w:t>
      </w:r>
      <w:r>
        <w:rPr>
          <w:rFonts w:cs="Arial"/>
          <w:sz w:val="20"/>
          <w:lang w:val="en-AU"/>
        </w:rPr>
        <w:t>change</w:t>
      </w:r>
      <w:r w:rsidR="001B323A">
        <w:rPr>
          <w:rFonts w:cs="Arial"/>
          <w:sz w:val="20"/>
          <w:lang w:val="en-AU"/>
        </w:rPr>
        <w:t>r</w:t>
      </w:r>
      <w:r>
        <w:rPr>
          <w:rFonts w:cs="Arial"/>
          <w:sz w:val="20"/>
          <w:lang w:val="en-AU"/>
        </w:rPr>
        <w:t xml:space="preserve">s </w:t>
      </w:r>
      <w:r w:rsidR="00D925AB">
        <w:rPr>
          <w:rFonts w:cs="Arial"/>
          <w:sz w:val="20"/>
          <w:lang w:val="en-AU"/>
        </w:rPr>
        <w:t xml:space="preserve">may </w:t>
      </w:r>
      <w:r w:rsidR="001B323A">
        <w:rPr>
          <w:rFonts w:cs="Arial"/>
          <w:sz w:val="20"/>
          <w:lang w:val="en-AU"/>
        </w:rPr>
        <w:t>appear to be</w:t>
      </w:r>
      <w:r w:rsidR="00D925AB">
        <w:rPr>
          <w:rFonts w:cs="Arial"/>
          <w:sz w:val="20"/>
          <w:lang w:val="en-AU"/>
        </w:rPr>
        <w:t xml:space="preserve"> a speck on the horizon, </w:t>
      </w:r>
      <w:r w:rsidR="007573CA">
        <w:rPr>
          <w:rFonts w:cs="Arial"/>
          <w:sz w:val="20"/>
          <w:lang w:val="en-AU"/>
        </w:rPr>
        <w:t>some aspects may be closer than we think, according to speakers at a major sugarcane conference in Mackay, Queensland.</w:t>
      </w:r>
    </w:p>
    <w:p w14:paraId="45659E35" w14:textId="77777777" w:rsidR="00D20EFB" w:rsidRDefault="00D20EFB" w:rsidP="00A94CBB">
      <w:pPr>
        <w:rPr>
          <w:rFonts w:cs="Arial"/>
          <w:sz w:val="20"/>
          <w:lang w:val="en-AU"/>
        </w:rPr>
      </w:pPr>
    </w:p>
    <w:p w14:paraId="6673307E" w14:textId="4CBBA8AD" w:rsidR="007573CA" w:rsidRDefault="007573CA" w:rsidP="00A94CBB">
      <w:pPr>
        <w:rPr>
          <w:rFonts w:cs="Arial"/>
          <w:sz w:val="20"/>
          <w:lang w:val="en-AU"/>
        </w:rPr>
      </w:pPr>
      <w:r>
        <w:rPr>
          <w:rFonts w:cs="Arial"/>
          <w:sz w:val="20"/>
          <w:lang w:val="en-AU"/>
        </w:rPr>
        <w:t xml:space="preserve">The </w:t>
      </w:r>
      <w:r w:rsidR="00551A60" w:rsidRPr="00592324">
        <w:rPr>
          <w:rFonts w:cs="Arial"/>
          <w:sz w:val="20"/>
          <w:lang w:val="en-AU"/>
        </w:rPr>
        <w:t xml:space="preserve">Case IH Step UP! Conference </w:t>
      </w:r>
      <w:r w:rsidR="003A5052">
        <w:rPr>
          <w:rFonts w:cs="Arial"/>
          <w:sz w:val="20"/>
          <w:lang w:val="en-AU"/>
        </w:rPr>
        <w:t>began</w:t>
      </w:r>
      <w:r>
        <w:rPr>
          <w:rFonts w:cs="Arial"/>
          <w:sz w:val="20"/>
          <w:lang w:val="en-AU"/>
        </w:rPr>
        <w:t xml:space="preserve"> on Monday</w:t>
      </w:r>
      <w:r w:rsidR="005A172B">
        <w:rPr>
          <w:rFonts w:cs="Arial"/>
          <w:sz w:val="20"/>
          <w:lang w:val="en-AU"/>
        </w:rPr>
        <w:t xml:space="preserve"> with a dinner for delegates</w:t>
      </w:r>
      <w:r w:rsidR="003A5052">
        <w:rPr>
          <w:rFonts w:cs="Arial"/>
          <w:sz w:val="20"/>
          <w:lang w:val="en-AU"/>
        </w:rPr>
        <w:t>, a relief for organisers who were forced to postpone last year’s event d</w:t>
      </w:r>
      <w:r>
        <w:rPr>
          <w:rFonts w:cs="Arial"/>
          <w:sz w:val="20"/>
          <w:lang w:val="en-AU"/>
        </w:rPr>
        <w:t xml:space="preserve">ue to Cyclone Debbie. </w:t>
      </w:r>
    </w:p>
    <w:p w14:paraId="6C18386C" w14:textId="77777777" w:rsidR="007573CA" w:rsidRDefault="007573CA" w:rsidP="00A94CBB">
      <w:pPr>
        <w:rPr>
          <w:rFonts w:cs="Arial"/>
          <w:sz w:val="20"/>
          <w:lang w:val="en-AU"/>
        </w:rPr>
      </w:pPr>
      <w:bookmarkStart w:id="0" w:name="_GoBack"/>
      <w:bookmarkEnd w:id="0"/>
    </w:p>
    <w:p w14:paraId="78398197" w14:textId="77777777" w:rsidR="007573CA" w:rsidRDefault="007573CA" w:rsidP="007573CA">
      <w:pPr>
        <w:rPr>
          <w:rFonts w:cs="Arial"/>
          <w:sz w:val="20"/>
          <w:lang w:val="en-AU"/>
        </w:rPr>
      </w:pPr>
      <w:r>
        <w:rPr>
          <w:rFonts w:cs="Arial"/>
          <w:sz w:val="20"/>
          <w:lang w:val="en-AU"/>
        </w:rPr>
        <w:t xml:space="preserve">Robert Johnson, </w:t>
      </w:r>
      <w:r w:rsidR="00A86AD2">
        <w:rPr>
          <w:rFonts w:cs="Arial"/>
          <w:sz w:val="20"/>
        </w:rPr>
        <w:t>Regional Marketing M</w:t>
      </w:r>
      <w:r w:rsidR="00062211" w:rsidRPr="00062211">
        <w:rPr>
          <w:rFonts w:cs="Arial"/>
          <w:sz w:val="20"/>
        </w:rPr>
        <w:t>anager</w:t>
      </w:r>
      <w:r w:rsidR="00A86AD2">
        <w:rPr>
          <w:rFonts w:cs="Arial"/>
          <w:sz w:val="20"/>
        </w:rPr>
        <w:t xml:space="preserve"> for Precision Solutions and T</w:t>
      </w:r>
      <w:r w:rsidR="00062211" w:rsidRPr="00062211">
        <w:rPr>
          <w:rFonts w:cs="Arial"/>
          <w:sz w:val="20"/>
        </w:rPr>
        <w:t xml:space="preserve">elematics with </w:t>
      </w:r>
      <w:r w:rsidR="00062211">
        <w:rPr>
          <w:rFonts w:cs="Arial"/>
          <w:sz w:val="20"/>
        </w:rPr>
        <w:t xml:space="preserve">Case IH parent company CNH Industrial, </w:t>
      </w:r>
      <w:r w:rsidR="009D69FE">
        <w:rPr>
          <w:rFonts w:cs="Arial"/>
          <w:sz w:val="20"/>
          <w:lang w:val="en-AU"/>
        </w:rPr>
        <w:t xml:space="preserve">addressed </w:t>
      </w:r>
      <w:r w:rsidR="003A5052">
        <w:rPr>
          <w:rFonts w:cs="Arial"/>
          <w:sz w:val="20"/>
          <w:lang w:val="en-AU"/>
        </w:rPr>
        <w:t xml:space="preserve">the conference this </w:t>
      </w:r>
      <w:r w:rsidR="00EA6B43">
        <w:rPr>
          <w:rFonts w:cs="Arial"/>
          <w:sz w:val="20"/>
          <w:lang w:val="en-AU"/>
        </w:rPr>
        <w:t>week</w:t>
      </w:r>
      <w:r w:rsidR="00A86AD2">
        <w:rPr>
          <w:rFonts w:cs="Arial"/>
          <w:sz w:val="20"/>
          <w:lang w:val="en-AU"/>
        </w:rPr>
        <w:t xml:space="preserve">. He </w:t>
      </w:r>
      <w:r w:rsidR="009D69FE">
        <w:rPr>
          <w:rFonts w:cs="Arial"/>
          <w:sz w:val="20"/>
          <w:lang w:val="en-AU"/>
        </w:rPr>
        <w:t>discussed</w:t>
      </w:r>
      <w:r>
        <w:rPr>
          <w:rFonts w:cs="Arial"/>
          <w:sz w:val="20"/>
          <w:lang w:val="en-AU"/>
        </w:rPr>
        <w:t xml:space="preserve"> the future of innovation in agriculture, including Precision Ag and Case IH’s progress </w:t>
      </w:r>
      <w:proofErr w:type="gramStart"/>
      <w:r>
        <w:rPr>
          <w:rFonts w:cs="Arial"/>
          <w:sz w:val="20"/>
          <w:lang w:val="en-AU"/>
        </w:rPr>
        <w:t>in the area of</w:t>
      </w:r>
      <w:proofErr w:type="gramEnd"/>
      <w:r>
        <w:rPr>
          <w:rFonts w:cs="Arial"/>
          <w:sz w:val="20"/>
          <w:lang w:val="en-AU"/>
        </w:rPr>
        <w:t xml:space="preserve"> autonomous tec</w:t>
      </w:r>
      <w:r w:rsidR="00A86AD2">
        <w:rPr>
          <w:rFonts w:cs="Arial"/>
          <w:sz w:val="20"/>
          <w:lang w:val="en-AU"/>
        </w:rPr>
        <w:t>hnology, highlighted by the 2017</w:t>
      </w:r>
      <w:r>
        <w:rPr>
          <w:rFonts w:cs="Arial"/>
          <w:sz w:val="20"/>
          <w:lang w:val="en-AU"/>
        </w:rPr>
        <w:t xml:space="preserve"> unveiling of Case IH</w:t>
      </w:r>
      <w:r w:rsidR="00F77584">
        <w:rPr>
          <w:rFonts w:cs="Arial"/>
          <w:sz w:val="20"/>
          <w:lang w:val="en-AU"/>
        </w:rPr>
        <w:t>’</w:t>
      </w:r>
      <w:r>
        <w:rPr>
          <w:rFonts w:cs="Arial"/>
          <w:sz w:val="20"/>
          <w:lang w:val="en-AU"/>
        </w:rPr>
        <w:t>s Autonomous Concept Vehicle (ACV), which visited Australia last year.</w:t>
      </w:r>
    </w:p>
    <w:p w14:paraId="512D6F85" w14:textId="77777777" w:rsidR="007573CA" w:rsidRDefault="007573CA" w:rsidP="00A94CBB">
      <w:pPr>
        <w:rPr>
          <w:rFonts w:cs="Arial"/>
          <w:sz w:val="20"/>
          <w:lang w:val="en-AU"/>
        </w:rPr>
      </w:pPr>
    </w:p>
    <w:p w14:paraId="571C3049" w14:textId="77777777" w:rsidR="00AF7AC6" w:rsidRDefault="00AF7AC6" w:rsidP="00AF7AC6">
      <w:pPr>
        <w:rPr>
          <w:rFonts w:cs="Arial"/>
          <w:sz w:val="20"/>
          <w:lang w:val="en-AU"/>
        </w:rPr>
      </w:pPr>
      <w:r>
        <w:rPr>
          <w:rFonts w:cs="Arial"/>
          <w:sz w:val="20"/>
          <w:lang w:val="en-AU"/>
        </w:rPr>
        <w:t>“</w:t>
      </w:r>
      <w:proofErr w:type="spellStart"/>
      <w:r>
        <w:rPr>
          <w:rFonts w:cs="Arial"/>
          <w:sz w:val="20"/>
          <w:lang w:val="en-AU"/>
        </w:rPr>
        <w:t>A</w:t>
      </w:r>
      <w:r w:rsidRPr="00227BF3">
        <w:rPr>
          <w:rFonts w:cs="Arial"/>
          <w:sz w:val="20"/>
          <w:lang w:val="en-AU"/>
        </w:rPr>
        <w:t>gtech</w:t>
      </w:r>
      <w:proofErr w:type="spellEnd"/>
      <w:r w:rsidRPr="00227BF3">
        <w:rPr>
          <w:rFonts w:cs="Arial"/>
          <w:sz w:val="20"/>
          <w:lang w:val="en-AU"/>
        </w:rPr>
        <w:t xml:space="preserve"> offers improved productivity, along with quality and yield; it also offers enriched s</w:t>
      </w:r>
      <w:r>
        <w:rPr>
          <w:rFonts w:cs="Arial"/>
          <w:sz w:val="20"/>
          <w:lang w:val="en-AU"/>
        </w:rPr>
        <w:t xml:space="preserve">ustainability and less wastage,” said </w:t>
      </w:r>
      <w:r w:rsidR="00780F6C">
        <w:rPr>
          <w:rFonts w:cs="Arial"/>
          <w:sz w:val="20"/>
          <w:lang w:val="en-AU"/>
        </w:rPr>
        <w:t>Robert</w:t>
      </w:r>
      <w:r>
        <w:rPr>
          <w:rFonts w:cs="Arial"/>
          <w:sz w:val="20"/>
          <w:lang w:val="en-AU"/>
        </w:rPr>
        <w:t>. “W</w:t>
      </w:r>
      <w:r w:rsidR="005C6E6F">
        <w:rPr>
          <w:rFonts w:cs="Arial"/>
          <w:sz w:val="20"/>
          <w:lang w:val="en-AU"/>
        </w:rPr>
        <w:t xml:space="preserve">e believe that the ongoing work on </w:t>
      </w:r>
      <w:r w:rsidRPr="00154B56">
        <w:rPr>
          <w:rFonts w:cs="Arial"/>
          <w:sz w:val="20"/>
          <w:lang w:val="en-AU"/>
        </w:rPr>
        <w:t>technology that has com</w:t>
      </w:r>
      <w:r>
        <w:rPr>
          <w:rFonts w:cs="Arial"/>
          <w:sz w:val="20"/>
          <w:lang w:val="en-AU"/>
        </w:rPr>
        <w:t xml:space="preserve">e out of the ACV’s development </w:t>
      </w:r>
      <w:r w:rsidRPr="00154B56">
        <w:rPr>
          <w:rFonts w:cs="Arial"/>
          <w:sz w:val="20"/>
          <w:lang w:val="en-AU"/>
        </w:rPr>
        <w:t>is the start of something amazing for agriculture.</w:t>
      </w:r>
      <w:r>
        <w:rPr>
          <w:rFonts w:cs="Arial"/>
          <w:sz w:val="20"/>
          <w:lang w:val="en-AU"/>
        </w:rPr>
        <w:t>”</w:t>
      </w:r>
    </w:p>
    <w:p w14:paraId="6F753ABB" w14:textId="77777777" w:rsidR="00592324" w:rsidRDefault="00592324" w:rsidP="00A94CBB">
      <w:pPr>
        <w:rPr>
          <w:rFonts w:cs="Arial"/>
          <w:sz w:val="20"/>
          <w:highlight w:val="yellow"/>
          <w:lang w:val="en-AU"/>
        </w:rPr>
      </w:pPr>
    </w:p>
    <w:p w14:paraId="7F5B0C72" w14:textId="77777777" w:rsidR="00AF7AC6" w:rsidRDefault="005C6E6F" w:rsidP="00A94CBB">
      <w:pPr>
        <w:rPr>
          <w:rFonts w:cs="Arial"/>
          <w:sz w:val="20"/>
          <w:lang w:val="en-AU"/>
        </w:rPr>
      </w:pPr>
      <w:r>
        <w:rPr>
          <w:rFonts w:cs="Arial"/>
          <w:sz w:val="20"/>
          <w:lang w:val="en-AU"/>
        </w:rPr>
        <w:t xml:space="preserve">Robert said Case IH </w:t>
      </w:r>
      <w:r w:rsidR="00130FB3">
        <w:rPr>
          <w:rFonts w:cs="Arial"/>
          <w:sz w:val="20"/>
          <w:lang w:val="en-AU"/>
        </w:rPr>
        <w:t xml:space="preserve">also </w:t>
      </w:r>
      <w:r>
        <w:rPr>
          <w:rFonts w:cs="Arial"/>
          <w:sz w:val="20"/>
          <w:lang w:val="en-AU"/>
        </w:rPr>
        <w:t xml:space="preserve">valued its long association with the Australian sugarcane industry, and praised the </w:t>
      </w:r>
      <w:r w:rsidR="00130FB3">
        <w:rPr>
          <w:rFonts w:cs="Arial"/>
          <w:sz w:val="20"/>
          <w:lang w:val="en-AU"/>
        </w:rPr>
        <w:t>i</w:t>
      </w:r>
      <w:r>
        <w:rPr>
          <w:rFonts w:cs="Arial"/>
          <w:sz w:val="20"/>
          <w:lang w:val="en-AU"/>
        </w:rPr>
        <w:t xml:space="preserve">nnovation </w:t>
      </w:r>
      <w:r w:rsidR="00130FB3">
        <w:rPr>
          <w:rFonts w:cs="Arial"/>
          <w:sz w:val="20"/>
          <w:lang w:val="en-AU"/>
        </w:rPr>
        <w:t xml:space="preserve">and drive that had made it such a success on the world stage. </w:t>
      </w:r>
      <w:r>
        <w:rPr>
          <w:rFonts w:cs="Arial"/>
          <w:sz w:val="20"/>
          <w:lang w:val="en-AU"/>
        </w:rPr>
        <w:t xml:space="preserve"> </w:t>
      </w:r>
    </w:p>
    <w:p w14:paraId="62F95CA2" w14:textId="77777777" w:rsidR="00AF7AC6" w:rsidRDefault="00AF7AC6" w:rsidP="00A94CBB">
      <w:pPr>
        <w:rPr>
          <w:rFonts w:cs="Arial"/>
          <w:sz w:val="20"/>
          <w:lang w:val="en-AU"/>
        </w:rPr>
      </w:pPr>
    </w:p>
    <w:p w14:paraId="44A19325" w14:textId="77777777" w:rsidR="00244CC4" w:rsidRPr="00244CC4" w:rsidRDefault="00244CC4" w:rsidP="00244CC4">
      <w:pPr>
        <w:rPr>
          <w:rFonts w:cs="Arial"/>
          <w:color w:val="auto"/>
          <w:sz w:val="20"/>
          <w:lang w:val="en-AU" w:eastAsia="en-AU"/>
        </w:rPr>
      </w:pPr>
      <w:r w:rsidRPr="00244CC4">
        <w:rPr>
          <w:rFonts w:cs="Arial"/>
          <w:color w:val="auto"/>
          <w:sz w:val="20"/>
          <w:lang w:val="en-AU" w:eastAsia="en-AU"/>
        </w:rPr>
        <w:t xml:space="preserve">“Sugar is the second largest export crop in Australia after wheat, and Australian producers have always been at the forefront of innovation and adoption of technologies that continue to drive the industry’s productivity.”  </w:t>
      </w:r>
    </w:p>
    <w:p w14:paraId="1DDB97E8" w14:textId="77777777" w:rsidR="00244CC4" w:rsidRDefault="00244CC4" w:rsidP="00A94CBB">
      <w:pPr>
        <w:rPr>
          <w:rFonts w:cs="Arial"/>
          <w:sz w:val="20"/>
          <w:lang w:val="en-AU"/>
        </w:rPr>
      </w:pPr>
    </w:p>
    <w:p w14:paraId="05D894CE" w14:textId="77777777" w:rsidR="00A94CBB" w:rsidRPr="00BA6104" w:rsidRDefault="007573CA" w:rsidP="00A94CBB">
      <w:pPr>
        <w:rPr>
          <w:rFonts w:cs="Arial"/>
          <w:sz w:val="20"/>
          <w:lang w:val="en-AU"/>
        </w:rPr>
      </w:pPr>
      <w:r>
        <w:rPr>
          <w:rFonts w:cs="Arial"/>
          <w:sz w:val="20"/>
          <w:lang w:val="en-AU"/>
        </w:rPr>
        <w:t>The</w:t>
      </w:r>
      <w:r w:rsidR="00A94CBB" w:rsidRPr="004E04F6">
        <w:rPr>
          <w:rFonts w:cs="Arial"/>
          <w:sz w:val="20"/>
          <w:lang w:val="en-AU"/>
        </w:rPr>
        <w:t xml:space="preserve"> Case IH Step UP! Conference </w:t>
      </w:r>
      <w:r w:rsidR="00265EF7" w:rsidRPr="004E04F6">
        <w:rPr>
          <w:rFonts w:cs="Arial"/>
          <w:sz w:val="20"/>
          <w:lang w:val="en-AU"/>
        </w:rPr>
        <w:t>i</w:t>
      </w:r>
      <w:r w:rsidR="00A94CBB" w:rsidRPr="004E04F6">
        <w:rPr>
          <w:rFonts w:cs="Arial"/>
          <w:sz w:val="20"/>
          <w:lang w:val="en-AU"/>
        </w:rPr>
        <w:t>s</w:t>
      </w:r>
      <w:r w:rsidR="00265EF7" w:rsidRPr="004E04F6">
        <w:rPr>
          <w:rFonts w:cs="Arial"/>
          <w:sz w:val="20"/>
          <w:lang w:val="en-AU"/>
        </w:rPr>
        <w:t xml:space="preserve"> being</w:t>
      </w:r>
      <w:r w:rsidR="00A94CBB" w:rsidRPr="004E04F6">
        <w:rPr>
          <w:rFonts w:cs="Arial"/>
          <w:sz w:val="20"/>
          <w:lang w:val="en-AU"/>
        </w:rPr>
        <w:t xml:space="preserve"> held at </w:t>
      </w:r>
      <w:r w:rsidR="00BA6104" w:rsidRPr="004E04F6">
        <w:rPr>
          <w:rFonts w:cs="Arial"/>
          <w:sz w:val="20"/>
          <w:lang w:val="en-AU"/>
        </w:rPr>
        <w:t>the Mackay Entertainment and Convention Centre</w:t>
      </w:r>
      <w:r w:rsidR="00A94CBB" w:rsidRPr="004E04F6">
        <w:rPr>
          <w:rFonts w:cs="Arial"/>
          <w:sz w:val="20"/>
          <w:lang w:val="en-AU"/>
        </w:rPr>
        <w:t xml:space="preserve"> </w:t>
      </w:r>
      <w:r w:rsidR="00F961AA">
        <w:rPr>
          <w:rFonts w:cs="Arial"/>
          <w:sz w:val="20"/>
          <w:lang w:val="en-AU"/>
        </w:rPr>
        <w:t>from</w:t>
      </w:r>
      <w:r w:rsidR="00A94CBB" w:rsidRPr="004E04F6">
        <w:rPr>
          <w:rFonts w:cs="Arial"/>
          <w:sz w:val="20"/>
          <w:lang w:val="en-AU"/>
        </w:rPr>
        <w:t xml:space="preserve"> </w:t>
      </w:r>
      <w:r w:rsidR="00780F6C">
        <w:rPr>
          <w:rFonts w:cs="Arial"/>
          <w:sz w:val="20"/>
          <w:lang w:val="en-AU"/>
        </w:rPr>
        <w:t>26</w:t>
      </w:r>
      <w:r w:rsidR="00780F6C" w:rsidRPr="00780F6C">
        <w:rPr>
          <w:rFonts w:cs="Arial"/>
          <w:sz w:val="20"/>
          <w:vertAlign w:val="superscript"/>
          <w:lang w:val="en-AU"/>
        </w:rPr>
        <w:t>th</w:t>
      </w:r>
      <w:r w:rsidR="00780F6C">
        <w:rPr>
          <w:rFonts w:cs="Arial"/>
          <w:sz w:val="20"/>
          <w:lang w:val="en-AU"/>
        </w:rPr>
        <w:t xml:space="preserve"> </w:t>
      </w:r>
      <w:r w:rsidR="00F961AA">
        <w:rPr>
          <w:rFonts w:cs="Arial"/>
          <w:sz w:val="20"/>
          <w:lang w:val="en-AU"/>
        </w:rPr>
        <w:t>to</w:t>
      </w:r>
      <w:r w:rsidR="00A94CBB" w:rsidRPr="004E04F6">
        <w:rPr>
          <w:rFonts w:cs="Arial"/>
          <w:sz w:val="20"/>
          <w:lang w:val="en-AU"/>
        </w:rPr>
        <w:t xml:space="preserve"> 2</w:t>
      </w:r>
      <w:r w:rsidR="00780F6C">
        <w:rPr>
          <w:rFonts w:cs="Arial"/>
          <w:sz w:val="20"/>
          <w:lang w:val="en-AU"/>
        </w:rPr>
        <w:t>8</w:t>
      </w:r>
      <w:r w:rsidR="00A94CBB" w:rsidRPr="004E04F6">
        <w:rPr>
          <w:rFonts w:cs="Arial"/>
          <w:sz w:val="20"/>
          <w:vertAlign w:val="superscript"/>
          <w:lang w:val="en-AU"/>
        </w:rPr>
        <w:t>th</w:t>
      </w:r>
      <w:r w:rsidR="00A94CBB" w:rsidRPr="004E04F6">
        <w:rPr>
          <w:rFonts w:cs="Arial"/>
          <w:sz w:val="20"/>
          <w:lang w:val="en-AU"/>
        </w:rPr>
        <w:t xml:space="preserve"> Marc</w:t>
      </w:r>
      <w:r w:rsidR="00BA6104" w:rsidRPr="004E04F6">
        <w:rPr>
          <w:rFonts w:cs="Arial"/>
          <w:sz w:val="20"/>
          <w:lang w:val="en-AU"/>
        </w:rPr>
        <w:t>h</w:t>
      </w:r>
      <w:r>
        <w:rPr>
          <w:rFonts w:cs="Arial"/>
          <w:sz w:val="20"/>
          <w:lang w:val="en-AU"/>
        </w:rPr>
        <w:t xml:space="preserve">, and will also include speakers Wes </w:t>
      </w:r>
      <w:proofErr w:type="spellStart"/>
      <w:r>
        <w:rPr>
          <w:rFonts w:cs="Arial"/>
          <w:sz w:val="20"/>
          <w:lang w:val="en-AU"/>
        </w:rPr>
        <w:t>LeFroy</w:t>
      </w:r>
      <w:proofErr w:type="spellEnd"/>
      <w:r>
        <w:rPr>
          <w:rFonts w:cs="Arial"/>
          <w:sz w:val="20"/>
          <w:lang w:val="en-AU"/>
        </w:rPr>
        <w:t xml:space="preserve"> from Rabobank, Danielle </w:t>
      </w:r>
      <w:proofErr w:type="spellStart"/>
      <w:r>
        <w:rPr>
          <w:rFonts w:cs="Arial"/>
          <w:sz w:val="20"/>
          <w:lang w:val="en-AU"/>
        </w:rPr>
        <w:t>Skocaj</w:t>
      </w:r>
      <w:proofErr w:type="spellEnd"/>
      <w:r>
        <w:rPr>
          <w:rFonts w:cs="Arial"/>
          <w:sz w:val="20"/>
          <w:lang w:val="en-AU"/>
        </w:rPr>
        <w:t xml:space="preserve"> from Sugar Research Australia, </w:t>
      </w:r>
      <w:r w:rsidR="003A5052">
        <w:rPr>
          <w:rFonts w:cs="Arial"/>
          <w:sz w:val="20"/>
          <w:lang w:val="en-AU"/>
        </w:rPr>
        <w:t>Lorelle Stables from QLD Agriculture Workforce Network, and Dr Karen Joyce from James Cook University who will discuss the impacts of drones on environmental management.</w:t>
      </w:r>
    </w:p>
    <w:p w14:paraId="60D163A6" w14:textId="77777777" w:rsidR="00A94CBB" w:rsidRPr="00A94CBB" w:rsidRDefault="00A94CBB" w:rsidP="00A94CBB">
      <w:pPr>
        <w:rPr>
          <w:rFonts w:cs="Arial"/>
          <w:sz w:val="20"/>
          <w:highlight w:val="yellow"/>
          <w:lang w:val="en-AU"/>
        </w:rPr>
      </w:pPr>
    </w:p>
    <w:p w14:paraId="5BE8B5B7" w14:textId="77777777" w:rsidR="00A94CBB" w:rsidRDefault="00A94CBB" w:rsidP="00A94CBB">
      <w:pPr>
        <w:rPr>
          <w:rFonts w:cs="Arial"/>
          <w:sz w:val="20"/>
          <w:lang w:val="en-AU"/>
        </w:rPr>
      </w:pPr>
      <w:r w:rsidRPr="00636F37">
        <w:rPr>
          <w:rFonts w:cs="Arial"/>
          <w:sz w:val="20"/>
          <w:lang w:val="en-AU"/>
        </w:rPr>
        <w:t xml:space="preserve">The conference, organised by Next Gen – the industry body for young sugar cane professionals – </w:t>
      </w:r>
      <w:r w:rsidR="00636F37" w:rsidRPr="00636F37">
        <w:rPr>
          <w:rFonts w:cs="Arial"/>
          <w:sz w:val="20"/>
          <w:lang w:val="en-AU"/>
        </w:rPr>
        <w:t>aims to encourage and support young people into a career in the sugar cane industry</w:t>
      </w:r>
      <w:r w:rsidR="002A2910">
        <w:rPr>
          <w:rFonts w:cs="Arial"/>
          <w:sz w:val="20"/>
          <w:lang w:val="en-AU"/>
        </w:rPr>
        <w:t>.</w:t>
      </w:r>
      <w:r w:rsidR="003B3824">
        <w:rPr>
          <w:rFonts w:cs="Arial"/>
          <w:sz w:val="20"/>
          <w:lang w:val="en-AU"/>
        </w:rPr>
        <w:t xml:space="preserve"> </w:t>
      </w:r>
      <w:r w:rsidR="003B3824" w:rsidRPr="004160D5">
        <w:rPr>
          <w:rFonts w:cs="Arial"/>
          <w:sz w:val="20"/>
          <w:lang w:val="en-AU"/>
        </w:rPr>
        <w:t>Sponsored by Case IH since its inaugural event in 2013</w:t>
      </w:r>
      <w:r w:rsidR="003B3824">
        <w:rPr>
          <w:rFonts w:cs="Arial"/>
          <w:sz w:val="20"/>
          <w:lang w:val="en-AU"/>
        </w:rPr>
        <w:t>,</w:t>
      </w:r>
      <w:r w:rsidR="00636F37" w:rsidRPr="00636F37">
        <w:rPr>
          <w:rFonts w:cs="Arial"/>
          <w:sz w:val="20"/>
          <w:lang w:val="en-AU"/>
        </w:rPr>
        <w:t xml:space="preserve"> </w:t>
      </w:r>
      <w:r w:rsidR="009838CE">
        <w:rPr>
          <w:rFonts w:cs="Arial"/>
          <w:sz w:val="20"/>
          <w:lang w:val="en-AU"/>
        </w:rPr>
        <w:t>the conference</w:t>
      </w:r>
      <w:r w:rsidR="003B3824">
        <w:rPr>
          <w:rFonts w:cs="Arial"/>
          <w:sz w:val="20"/>
          <w:lang w:val="en-AU"/>
        </w:rPr>
        <w:t xml:space="preserve"> </w:t>
      </w:r>
      <w:r w:rsidR="00636F37" w:rsidRPr="00636F37">
        <w:rPr>
          <w:rFonts w:cs="Arial"/>
          <w:sz w:val="20"/>
          <w:lang w:val="en-AU"/>
        </w:rPr>
        <w:t>i</w:t>
      </w:r>
      <w:r w:rsidRPr="00636F37">
        <w:rPr>
          <w:rFonts w:cs="Arial"/>
          <w:sz w:val="20"/>
          <w:lang w:val="en-AU"/>
        </w:rPr>
        <w:t xml:space="preserve">s a chance for </w:t>
      </w:r>
      <w:r w:rsidR="00636F37" w:rsidRPr="00636F37">
        <w:rPr>
          <w:rFonts w:cs="Arial"/>
          <w:sz w:val="20"/>
          <w:lang w:val="en-AU"/>
        </w:rPr>
        <w:t xml:space="preserve">both </w:t>
      </w:r>
      <w:r w:rsidRPr="00636F37">
        <w:rPr>
          <w:rFonts w:cs="Arial"/>
          <w:sz w:val="20"/>
          <w:lang w:val="en-AU"/>
        </w:rPr>
        <w:t>young and established farmers, millers, researchers and harvesting contractors to discuss and learn about innovation, s</w:t>
      </w:r>
      <w:r w:rsidR="00845500">
        <w:rPr>
          <w:rFonts w:cs="Arial"/>
          <w:sz w:val="20"/>
          <w:lang w:val="en-AU"/>
        </w:rPr>
        <w:t>ustainability and profitability, and encourages the transfer of knowledge between generations.</w:t>
      </w:r>
    </w:p>
    <w:p w14:paraId="0990023A" w14:textId="77777777" w:rsidR="00D462CB" w:rsidRDefault="00D462CB" w:rsidP="00A94CBB">
      <w:pPr>
        <w:rPr>
          <w:rFonts w:cs="Arial"/>
          <w:sz w:val="20"/>
          <w:lang w:val="en-AU"/>
        </w:rPr>
      </w:pPr>
    </w:p>
    <w:p w14:paraId="74B22F41" w14:textId="77777777" w:rsidR="003A5052" w:rsidRDefault="003A5052" w:rsidP="00A94CBB">
      <w:pPr>
        <w:rPr>
          <w:rFonts w:cs="Arial"/>
          <w:sz w:val="20"/>
          <w:lang w:val="en-AU"/>
        </w:rPr>
      </w:pPr>
    </w:p>
    <w:p w14:paraId="72CBB5B0" w14:textId="77777777" w:rsidR="003A5052" w:rsidRDefault="003A5052" w:rsidP="00A94CBB">
      <w:pPr>
        <w:rPr>
          <w:rFonts w:cs="Arial"/>
          <w:sz w:val="20"/>
          <w:lang w:val="en-AU"/>
        </w:rPr>
      </w:pPr>
    </w:p>
    <w:p w14:paraId="0C06227E" w14:textId="5E3E77A3" w:rsidR="00D462CB" w:rsidRDefault="00F27BB0" w:rsidP="00A94CBB">
      <w:pPr>
        <w:rPr>
          <w:rFonts w:cs="Arial"/>
          <w:sz w:val="20"/>
          <w:lang w:val="en-AU"/>
        </w:rPr>
      </w:pPr>
      <w:r>
        <w:rPr>
          <w:rFonts w:cs="Arial"/>
          <w:sz w:val="20"/>
          <w:lang w:val="en-AU"/>
        </w:rPr>
        <w:t xml:space="preserve">“The Case IH Step UP! Conference is a fantastic initiative, and one that we are very proud to </w:t>
      </w:r>
      <w:r w:rsidR="004F7586">
        <w:rPr>
          <w:rFonts w:cs="Arial"/>
          <w:sz w:val="20"/>
          <w:lang w:val="en-AU"/>
        </w:rPr>
        <w:t>put our name to</w:t>
      </w:r>
      <w:r>
        <w:rPr>
          <w:rFonts w:cs="Arial"/>
          <w:sz w:val="20"/>
          <w:lang w:val="en-AU"/>
        </w:rPr>
        <w:t xml:space="preserve">,” said </w:t>
      </w:r>
      <w:r w:rsidR="00FC6F85" w:rsidRPr="00244CC4">
        <w:rPr>
          <w:rFonts w:cs="Arial"/>
          <w:sz w:val="20"/>
          <w:lang w:val="en-AU"/>
        </w:rPr>
        <w:t>Pete McCann</w:t>
      </w:r>
      <w:r w:rsidR="00EC4B46" w:rsidRPr="00244CC4">
        <w:rPr>
          <w:rFonts w:cs="Arial"/>
          <w:sz w:val="20"/>
          <w:lang w:val="en-AU"/>
        </w:rPr>
        <w:t xml:space="preserve">, Case IH </w:t>
      </w:r>
      <w:r w:rsidR="008845FD">
        <w:rPr>
          <w:rFonts w:cs="Arial"/>
          <w:sz w:val="20"/>
          <w:lang w:val="en-AU"/>
        </w:rPr>
        <w:t>General Manager</w:t>
      </w:r>
      <w:r w:rsidR="00244CC4">
        <w:rPr>
          <w:rFonts w:cs="Arial"/>
          <w:sz w:val="20"/>
          <w:lang w:val="en-AU"/>
        </w:rPr>
        <w:t xml:space="preserve">, </w:t>
      </w:r>
      <w:r w:rsidR="00EC4B46" w:rsidRPr="00244CC4">
        <w:rPr>
          <w:rFonts w:cs="Arial"/>
          <w:sz w:val="20"/>
          <w:lang w:val="en-AU"/>
        </w:rPr>
        <w:t>Australia and New Zealand</w:t>
      </w:r>
      <w:r w:rsidR="00130FB3" w:rsidRPr="00244CC4">
        <w:rPr>
          <w:rFonts w:cs="Arial"/>
          <w:sz w:val="20"/>
          <w:lang w:val="en-AU"/>
        </w:rPr>
        <w:t>.</w:t>
      </w:r>
      <w:r w:rsidR="00130FB3">
        <w:rPr>
          <w:rFonts w:cs="Arial"/>
          <w:sz w:val="20"/>
          <w:lang w:val="en-AU"/>
        </w:rPr>
        <w:t xml:space="preserve"> </w:t>
      </w:r>
      <w:r w:rsidR="00A42DE4">
        <w:rPr>
          <w:rFonts w:cs="Arial"/>
          <w:sz w:val="20"/>
          <w:lang w:val="en-AU"/>
        </w:rPr>
        <w:t>“</w:t>
      </w:r>
      <w:r w:rsidR="00EC4B46">
        <w:rPr>
          <w:rFonts w:cs="Arial"/>
          <w:sz w:val="20"/>
          <w:lang w:val="en-AU"/>
        </w:rPr>
        <w:t xml:space="preserve">Case IH </w:t>
      </w:r>
      <w:r w:rsidR="00130FB3">
        <w:rPr>
          <w:rFonts w:cs="Arial"/>
          <w:sz w:val="20"/>
          <w:lang w:val="en-AU"/>
        </w:rPr>
        <w:t>has</w:t>
      </w:r>
      <w:r w:rsidR="00EC4B46">
        <w:rPr>
          <w:rFonts w:cs="Arial"/>
          <w:sz w:val="20"/>
          <w:lang w:val="en-AU"/>
        </w:rPr>
        <w:t xml:space="preserve"> a long history with the sugarcane industry</w:t>
      </w:r>
      <w:r w:rsidR="00440BA6">
        <w:rPr>
          <w:rFonts w:cs="Arial"/>
          <w:sz w:val="20"/>
          <w:lang w:val="en-AU"/>
        </w:rPr>
        <w:t xml:space="preserve">, which began with the development of the </w:t>
      </w:r>
      <w:proofErr w:type="spellStart"/>
      <w:r w:rsidR="00440BA6">
        <w:rPr>
          <w:rFonts w:cs="Arial"/>
          <w:sz w:val="20"/>
          <w:lang w:val="en-AU"/>
        </w:rPr>
        <w:t>Austoft</w:t>
      </w:r>
      <w:proofErr w:type="spellEnd"/>
      <w:r w:rsidR="00A86AD2">
        <w:rPr>
          <w:rFonts w:cs="Arial"/>
          <w:sz w:val="20"/>
          <w:lang w:val="en-AU"/>
        </w:rPr>
        <w:t>®</w:t>
      </w:r>
      <w:r w:rsidR="00440BA6">
        <w:rPr>
          <w:rFonts w:cs="Arial"/>
          <w:sz w:val="20"/>
          <w:lang w:val="en-AU"/>
        </w:rPr>
        <w:t xml:space="preserve"> harvester.</w:t>
      </w:r>
      <w:r w:rsidR="00EC4B46">
        <w:rPr>
          <w:rFonts w:cs="Arial"/>
          <w:sz w:val="20"/>
          <w:lang w:val="en-AU"/>
        </w:rPr>
        <w:t xml:space="preserve"> </w:t>
      </w:r>
      <w:r w:rsidR="00A42DE4">
        <w:rPr>
          <w:rFonts w:cs="Arial"/>
          <w:sz w:val="20"/>
          <w:lang w:val="en-AU"/>
        </w:rPr>
        <w:t xml:space="preserve">The diversity of attendees opens up opportunity for really meaningful discussion about the industry </w:t>
      </w:r>
      <w:r w:rsidR="001F7E78">
        <w:rPr>
          <w:rFonts w:cs="Arial"/>
          <w:sz w:val="20"/>
          <w:lang w:val="en-AU"/>
        </w:rPr>
        <w:t>and its potential in the future</w:t>
      </w:r>
      <w:r w:rsidR="00EC4B46">
        <w:rPr>
          <w:rFonts w:cs="Arial"/>
          <w:sz w:val="20"/>
          <w:lang w:val="en-AU"/>
        </w:rPr>
        <w:t>.”</w:t>
      </w:r>
    </w:p>
    <w:p w14:paraId="6265F17F" w14:textId="77777777" w:rsidR="00D462CB" w:rsidRDefault="00D462CB" w:rsidP="00A94CBB">
      <w:pPr>
        <w:rPr>
          <w:rFonts w:cs="Arial"/>
          <w:sz w:val="20"/>
          <w:lang w:val="en-AU"/>
        </w:rPr>
      </w:pPr>
    </w:p>
    <w:p w14:paraId="7BEE780A" w14:textId="77777777" w:rsidR="00A94CBB" w:rsidRDefault="0091311D" w:rsidP="00A94CBB">
      <w:pPr>
        <w:rPr>
          <w:rFonts w:cs="Arial"/>
          <w:color w:val="auto"/>
          <w:sz w:val="20"/>
          <w:lang w:val="en-AU"/>
        </w:rPr>
      </w:pPr>
      <w:r w:rsidRPr="0091311D">
        <w:rPr>
          <w:rFonts w:cs="Arial"/>
          <w:color w:val="auto"/>
          <w:sz w:val="20"/>
          <w:lang w:val="en-AU"/>
        </w:rPr>
        <w:t xml:space="preserve">Gerard Puglisi, Australian Cane Farmers Association (ACFA) director and Next Gen Officer, said, “We are excited to again have the support of Case IH this year. It’s really encouraging that a big global brand can see the value in young people in agriculture, and without the support from sponsors like Case IH, the Next Gen program would not be where it is today.”  </w:t>
      </w:r>
    </w:p>
    <w:p w14:paraId="06800ED9" w14:textId="77777777" w:rsidR="0091311D" w:rsidRPr="00A94CBB" w:rsidRDefault="0091311D" w:rsidP="00A94CBB">
      <w:pPr>
        <w:rPr>
          <w:rFonts w:cs="Arial"/>
          <w:sz w:val="20"/>
          <w:highlight w:val="yellow"/>
          <w:lang w:val="en-AU"/>
        </w:rPr>
      </w:pPr>
    </w:p>
    <w:p w14:paraId="79C64E01" w14:textId="77777777" w:rsidR="002D7DF5" w:rsidRDefault="00DF6C91" w:rsidP="00A94CBB">
      <w:pPr>
        <w:rPr>
          <w:rFonts w:cs="Arial"/>
          <w:sz w:val="20"/>
          <w:lang w:val="en-AU"/>
        </w:rPr>
      </w:pPr>
      <w:r w:rsidRPr="00F910E2">
        <w:rPr>
          <w:rFonts w:cs="Arial"/>
          <w:sz w:val="20"/>
          <w:lang w:val="en-AU"/>
        </w:rPr>
        <w:t>Conferen</w:t>
      </w:r>
      <w:r w:rsidR="00C647A8" w:rsidRPr="00F910E2">
        <w:rPr>
          <w:rFonts w:cs="Arial"/>
          <w:sz w:val="20"/>
          <w:lang w:val="en-AU"/>
        </w:rPr>
        <w:t>c</w:t>
      </w:r>
      <w:r w:rsidRPr="00F910E2">
        <w:rPr>
          <w:rFonts w:cs="Arial"/>
          <w:sz w:val="20"/>
          <w:lang w:val="en-AU"/>
        </w:rPr>
        <w:t xml:space="preserve">e attendees </w:t>
      </w:r>
      <w:r w:rsidR="0081698F">
        <w:rPr>
          <w:rFonts w:cs="Arial"/>
          <w:sz w:val="20"/>
          <w:lang w:val="en-AU"/>
        </w:rPr>
        <w:t>will hear</w:t>
      </w:r>
      <w:r w:rsidR="0081698F" w:rsidRPr="00F910E2">
        <w:rPr>
          <w:rFonts w:cs="Arial"/>
          <w:sz w:val="20"/>
          <w:lang w:val="en-AU"/>
        </w:rPr>
        <w:t xml:space="preserve"> </w:t>
      </w:r>
      <w:r w:rsidR="00C647A8" w:rsidRPr="00F910E2">
        <w:rPr>
          <w:rFonts w:cs="Arial"/>
          <w:sz w:val="20"/>
          <w:lang w:val="en-AU"/>
        </w:rPr>
        <w:t xml:space="preserve">from </w:t>
      </w:r>
      <w:r w:rsidR="00130FB3">
        <w:rPr>
          <w:rFonts w:cs="Arial"/>
          <w:sz w:val="20"/>
          <w:lang w:val="en-AU"/>
        </w:rPr>
        <w:t>17</w:t>
      </w:r>
      <w:r w:rsidR="00C647A8" w:rsidRPr="00F910E2">
        <w:rPr>
          <w:rFonts w:cs="Arial"/>
          <w:sz w:val="20"/>
          <w:lang w:val="en-AU"/>
        </w:rPr>
        <w:t xml:space="preserve"> speakers </w:t>
      </w:r>
      <w:r w:rsidR="0081698F" w:rsidRPr="00F910E2">
        <w:rPr>
          <w:rFonts w:cs="Arial"/>
          <w:sz w:val="20"/>
          <w:lang w:val="en-AU"/>
        </w:rPr>
        <w:t>address</w:t>
      </w:r>
      <w:r w:rsidR="0081698F">
        <w:rPr>
          <w:rFonts w:cs="Arial"/>
          <w:sz w:val="20"/>
          <w:lang w:val="en-AU"/>
        </w:rPr>
        <w:t>ing</w:t>
      </w:r>
      <w:r w:rsidR="0081698F" w:rsidRPr="00F910E2">
        <w:rPr>
          <w:rFonts w:cs="Arial"/>
          <w:sz w:val="20"/>
          <w:lang w:val="en-AU"/>
        </w:rPr>
        <w:t xml:space="preserve"> </w:t>
      </w:r>
      <w:r w:rsidR="00C647A8" w:rsidRPr="00F910E2">
        <w:rPr>
          <w:rFonts w:cs="Arial"/>
          <w:sz w:val="20"/>
          <w:lang w:val="en-AU"/>
        </w:rPr>
        <w:t xml:space="preserve">subjects including the future of </w:t>
      </w:r>
      <w:r w:rsidR="00130FB3">
        <w:rPr>
          <w:rFonts w:cs="Arial"/>
          <w:sz w:val="20"/>
          <w:lang w:val="en-AU"/>
        </w:rPr>
        <w:t>p</w:t>
      </w:r>
      <w:r w:rsidR="00C647A8" w:rsidRPr="00F910E2">
        <w:rPr>
          <w:rFonts w:cs="Arial"/>
          <w:sz w:val="20"/>
          <w:lang w:val="en-AU"/>
        </w:rPr>
        <w:t xml:space="preserve">recision </w:t>
      </w:r>
      <w:r w:rsidR="00130FB3">
        <w:rPr>
          <w:rFonts w:cs="Arial"/>
          <w:sz w:val="20"/>
          <w:lang w:val="en-AU"/>
        </w:rPr>
        <w:t>a</w:t>
      </w:r>
      <w:r w:rsidR="00C647A8" w:rsidRPr="00F910E2">
        <w:rPr>
          <w:rFonts w:cs="Arial"/>
          <w:sz w:val="20"/>
          <w:lang w:val="en-AU"/>
        </w:rPr>
        <w:t>griculture,</w:t>
      </w:r>
      <w:r w:rsidR="00F55749" w:rsidRPr="00F910E2">
        <w:rPr>
          <w:rFonts w:cs="Arial"/>
          <w:sz w:val="20"/>
          <w:lang w:val="en-AU"/>
        </w:rPr>
        <w:t xml:space="preserve"> </w:t>
      </w:r>
      <w:r w:rsidR="00130FB3">
        <w:rPr>
          <w:rFonts w:cs="Arial"/>
          <w:sz w:val="20"/>
          <w:lang w:val="en-AU"/>
        </w:rPr>
        <w:t xml:space="preserve">new sources of revenue from sugarcane, </w:t>
      </w:r>
      <w:r w:rsidR="00C86EA1">
        <w:rPr>
          <w:rFonts w:cs="Arial"/>
          <w:sz w:val="20"/>
          <w:lang w:val="en-AU"/>
        </w:rPr>
        <w:t>s</w:t>
      </w:r>
      <w:r w:rsidR="007573CA">
        <w:rPr>
          <w:rFonts w:cs="Arial"/>
          <w:sz w:val="20"/>
          <w:lang w:val="en-AU"/>
        </w:rPr>
        <w:t>ustainability, environmental manag</w:t>
      </w:r>
      <w:r w:rsidR="00561D9D">
        <w:rPr>
          <w:rFonts w:cs="Arial"/>
          <w:sz w:val="20"/>
          <w:lang w:val="en-AU"/>
        </w:rPr>
        <w:t>ement and marketing and pricing, and will also have the chance to attend a series of field trips around spraying, fertiliser application, planter automation and the use of data sensors.</w:t>
      </w:r>
      <w:r w:rsidR="002D7DF5">
        <w:rPr>
          <w:rFonts w:cs="Arial"/>
          <w:sz w:val="20"/>
          <w:lang w:val="en-AU"/>
        </w:rPr>
        <w:t xml:space="preserve"> A trade exhibition is also running at the convention centre on the Tuesday and Wednesday of the conference.</w:t>
      </w:r>
    </w:p>
    <w:p w14:paraId="47AB7EE3" w14:textId="77777777" w:rsidR="003A5052" w:rsidRDefault="003A5052" w:rsidP="00A94CBB">
      <w:pPr>
        <w:rPr>
          <w:rFonts w:cs="Arial"/>
          <w:sz w:val="20"/>
          <w:lang w:val="en-AU"/>
        </w:rPr>
      </w:pPr>
    </w:p>
    <w:p w14:paraId="70257C7F" w14:textId="77777777" w:rsidR="00495C3F" w:rsidRDefault="00495C3F" w:rsidP="00D921DD">
      <w:pPr>
        <w:spacing w:after="240" w:line="360" w:lineRule="auto"/>
        <w:jc w:val="center"/>
        <w:rPr>
          <w:rFonts w:cs="Arial"/>
          <w:sz w:val="20"/>
          <w:lang w:val="en-AU"/>
        </w:rPr>
      </w:pPr>
      <w:r w:rsidRPr="00A5516B">
        <w:rPr>
          <w:rFonts w:cs="Arial"/>
          <w:sz w:val="20"/>
          <w:lang w:val="en-AU"/>
        </w:rPr>
        <w:t>[ends]</w:t>
      </w:r>
    </w:p>
    <w:p w14:paraId="21230161" w14:textId="09031D75" w:rsidR="00244CC4" w:rsidRDefault="00244CC4" w:rsidP="00244CC4">
      <w:pPr>
        <w:rPr>
          <w:rFonts w:cs="Arial"/>
          <w:b/>
          <w:sz w:val="20"/>
          <w:lang w:val="en-AU"/>
        </w:rPr>
      </w:pPr>
      <w:r w:rsidRPr="00244CC4">
        <w:rPr>
          <w:rFonts w:cs="Arial"/>
          <w:b/>
          <w:sz w:val="20"/>
          <w:lang w:val="en-AU"/>
        </w:rPr>
        <w:t xml:space="preserve">For interviews with Robert Johnson or for more information on Case IH’s involvement please contact Kylie Galbraith, Seftons, on 0411 480 208. </w:t>
      </w:r>
    </w:p>
    <w:p w14:paraId="578DB7CB" w14:textId="72D0B99D" w:rsidR="00A70DB4" w:rsidRDefault="00A70DB4" w:rsidP="00244CC4">
      <w:pPr>
        <w:rPr>
          <w:rFonts w:cs="Arial"/>
          <w:b/>
          <w:sz w:val="20"/>
          <w:lang w:val="en-AU"/>
        </w:rPr>
      </w:pPr>
    </w:p>
    <w:p w14:paraId="1607CECC" w14:textId="53099DD4" w:rsidR="00A70DB4" w:rsidRDefault="00A70DB4" w:rsidP="00A70DB4">
      <w:pPr>
        <w:spacing w:after="240" w:line="360" w:lineRule="auto"/>
        <w:rPr>
          <w:rFonts w:cs="Arial"/>
          <w:b/>
          <w:i/>
          <w:sz w:val="20"/>
          <w:lang w:val="en-AU"/>
        </w:rPr>
      </w:pPr>
      <w:r>
        <w:rPr>
          <w:rFonts w:cs="Arial"/>
          <w:b/>
          <w:i/>
          <w:sz w:val="20"/>
          <w:lang w:val="en-AU"/>
        </w:rPr>
        <w:t>Editor’s note: From 1</w:t>
      </w:r>
      <w:r>
        <w:rPr>
          <w:rFonts w:cs="Arial"/>
          <w:b/>
          <w:i/>
          <w:sz w:val="20"/>
          <w:vertAlign w:val="superscript"/>
          <w:lang w:val="en-AU"/>
        </w:rPr>
        <w:t>st</w:t>
      </w:r>
      <w:r w:rsidR="0035179B">
        <w:rPr>
          <w:rFonts w:cs="Arial"/>
          <w:b/>
          <w:i/>
          <w:sz w:val="20"/>
          <w:lang w:val="en-AU"/>
        </w:rPr>
        <w:t xml:space="preserve"> A</w:t>
      </w:r>
      <w:r>
        <w:rPr>
          <w:rFonts w:cs="Arial"/>
          <w:b/>
          <w:i/>
          <w:sz w:val="20"/>
          <w:lang w:val="en-AU"/>
        </w:rPr>
        <w:t>pril 2018 Pete McCann is moving into the role of General Manager, Case IH Australia/New Zealand.</w:t>
      </w:r>
    </w:p>
    <w:p w14:paraId="2B832ACC" w14:textId="77777777" w:rsidR="00A70DB4" w:rsidRDefault="00A70DB4" w:rsidP="00D921DD">
      <w:pPr>
        <w:spacing w:after="240" w:line="360" w:lineRule="auto"/>
        <w:rPr>
          <w:rFonts w:cs="Arial"/>
          <w:sz w:val="20"/>
          <w:lang w:val="en-AU"/>
        </w:rPr>
      </w:pPr>
    </w:p>
    <w:p w14:paraId="3C6CCD02" w14:textId="4495379C" w:rsidR="00495C3F" w:rsidRPr="00A5516B" w:rsidRDefault="00092FDB" w:rsidP="00D921DD">
      <w:pPr>
        <w:spacing w:after="240" w:line="360" w:lineRule="auto"/>
        <w:rPr>
          <w:rFonts w:cs="Arial"/>
          <w:sz w:val="20"/>
          <w:lang w:val="en-AU"/>
        </w:rPr>
      </w:pPr>
      <w:r w:rsidRPr="00B12A3C">
        <w:rPr>
          <w:rFonts w:cs="Arial"/>
          <w:sz w:val="20"/>
          <w:lang w:val="en-AU"/>
        </w:rPr>
        <w:t>D</w:t>
      </w:r>
      <w:r w:rsidR="00F96480">
        <w:rPr>
          <w:rFonts w:cs="Arial"/>
          <w:sz w:val="20"/>
          <w:lang w:val="en-AU"/>
        </w:rPr>
        <w:t>rawing on</w:t>
      </w:r>
      <w:r w:rsidR="00B12A3C" w:rsidRPr="00B12A3C">
        <w:rPr>
          <w:rFonts w:cs="Arial"/>
          <w:sz w:val="20"/>
          <w:lang w:val="en-AU"/>
        </w:rPr>
        <w:t xml:space="preserve"> </w:t>
      </w:r>
      <w:r w:rsidR="003A5052">
        <w:rPr>
          <w:rFonts w:cs="Arial"/>
          <w:sz w:val="20"/>
          <w:lang w:val="en-AU"/>
        </w:rPr>
        <w:t xml:space="preserve">more than </w:t>
      </w:r>
      <w:r w:rsidR="00B12A3C" w:rsidRPr="00B12A3C">
        <w:rPr>
          <w:rFonts w:cs="Arial"/>
          <w:sz w:val="20"/>
          <w:lang w:val="en-AU"/>
        </w:rPr>
        <w:t>175</w:t>
      </w:r>
      <w:r w:rsidR="00AD0B90" w:rsidRPr="00B12A3C">
        <w:rPr>
          <w:rFonts w:cs="Arial"/>
          <w:sz w:val="20"/>
          <w:lang w:val="en-AU"/>
        </w:rPr>
        <w:t xml:space="preserve"> years of heritage</w:t>
      </w:r>
      <w:r w:rsidR="00AD0B90" w:rsidRPr="00A5516B">
        <w:rPr>
          <w:rFonts w:cs="Arial"/>
          <w:sz w:val="20"/>
          <w:lang w:val="en-AU"/>
        </w:rPr>
        <w:t xml:space="preserve"> and experience in the agricultur</w:t>
      </w:r>
      <w:r w:rsidR="00FD4708" w:rsidRPr="00A5516B">
        <w:rPr>
          <w:rFonts w:cs="Arial"/>
          <w:sz w:val="20"/>
          <w:lang w:val="en-AU"/>
        </w:rPr>
        <w:t>e</w:t>
      </w:r>
      <w:r w:rsidR="00AD0B90" w:rsidRPr="00A5516B">
        <w:rPr>
          <w:rFonts w:cs="Arial"/>
          <w:sz w:val="20"/>
          <w:lang w:val="en-AU"/>
        </w:rPr>
        <w:t xml:space="preserve"> industry</w:t>
      </w:r>
      <w:r w:rsidRPr="00A5516B">
        <w:rPr>
          <w:rFonts w:cs="Arial"/>
          <w:sz w:val="20"/>
          <w:lang w:val="en-AU"/>
        </w:rPr>
        <w:t>, Case IH provides</w:t>
      </w:r>
      <w:r w:rsidR="00AD0B90" w:rsidRPr="00A5516B">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9" w:history="1">
        <w:r w:rsidR="00AD0B90" w:rsidRPr="00A5516B">
          <w:rPr>
            <w:rStyle w:val="Hyperlink"/>
            <w:rFonts w:cs="Arial"/>
            <w:sz w:val="20"/>
            <w:lang w:val="en-AU"/>
          </w:rPr>
          <w:t>www.caseih.com</w:t>
        </w:r>
      </w:hyperlink>
      <w:r w:rsidR="00AD0B90" w:rsidRPr="00A5516B">
        <w:rPr>
          <w:rFonts w:cs="Arial"/>
          <w:sz w:val="20"/>
          <w:lang w:val="en-AU"/>
        </w:rPr>
        <w:t>.</w:t>
      </w:r>
    </w:p>
    <w:p w14:paraId="35019560" w14:textId="77777777" w:rsidR="00495C3F" w:rsidRPr="00A5516B" w:rsidRDefault="00495C3F" w:rsidP="00D921DD">
      <w:pPr>
        <w:spacing w:after="240" w:line="360" w:lineRule="auto"/>
        <w:rPr>
          <w:rFonts w:cs="Arial"/>
          <w:sz w:val="20"/>
          <w:lang w:val="en-AU"/>
        </w:rPr>
      </w:pPr>
      <w:r w:rsidRPr="00A5516B">
        <w:rPr>
          <w:rFonts w:cs="Arial"/>
          <w:sz w:val="20"/>
          <w:lang w:val="en-AU"/>
        </w:rPr>
        <w:t xml:space="preserve">More news stories and </w:t>
      </w:r>
      <w:proofErr w:type="gramStart"/>
      <w:r w:rsidRPr="00A5516B">
        <w:rPr>
          <w:rFonts w:cs="Arial"/>
          <w:sz w:val="20"/>
          <w:lang w:val="en-AU"/>
        </w:rPr>
        <w:t>high resolution</w:t>
      </w:r>
      <w:proofErr w:type="gramEnd"/>
      <w:r w:rsidRPr="00A5516B">
        <w:rPr>
          <w:rFonts w:cs="Arial"/>
          <w:sz w:val="20"/>
          <w:lang w:val="en-AU"/>
        </w:rPr>
        <w:t xml:space="preserve"> images at </w:t>
      </w:r>
      <w:hyperlink r:id="rId10" w:history="1">
        <w:r w:rsidR="00FD4708" w:rsidRPr="00A5516B">
          <w:rPr>
            <w:rStyle w:val="Hyperlink"/>
            <w:rFonts w:cs="Arial"/>
            <w:sz w:val="20"/>
            <w:lang w:val="en-AU"/>
          </w:rPr>
          <w:t>www.caseihpressroom.com.au</w:t>
        </w:r>
      </w:hyperlink>
      <w:r w:rsidR="00FD4708" w:rsidRPr="00A5516B">
        <w:rPr>
          <w:rFonts w:cs="Arial"/>
          <w:sz w:val="20"/>
          <w:lang w:val="en-AU"/>
        </w:rPr>
        <w:t>.</w:t>
      </w:r>
    </w:p>
    <w:p w14:paraId="18CC60F0" w14:textId="77777777" w:rsidR="00751AC1" w:rsidRDefault="00751AC1" w:rsidP="005A2C1A">
      <w:pPr>
        <w:spacing w:line="360" w:lineRule="auto"/>
        <w:ind w:right="565"/>
        <w:rPr>
          <w:rFonts w:cs="Arial"/>
          <w:color w:val="auto"/>
          <w:sz w:val="16"/>
          <w:szCs w:val="16"/>
          <w:lang w:val="en-AU"/>
        </w:rPr>
      </w:pPr>
      <w:r w:rsidRPr="00A5516B">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A5516B">
        <w:rPr>
          <w:rFonts w:cs="Arial"/>
          <w:i/>
          <w:color w:val="auto"/>
          <w:sz w:val="16"/>
          <w:szCs w:val="16"/>
          <w:lang w:val="en-AU"/>
        </w:rPr>
        <w:t>Mercato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Telematico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Azionario</w:t>
      </w:r>
      <w:proofErr w:type="spellEnd"/>
      <w:r w:rsidRPr="00A5516B">
        <w:rPr>
          <w:rFonts w:cs="Arial"/>
          <w:i/>
          <w:color w:val="auto"/>
          <w:sz w:val="16"/>
          <w:szCs w:val="16"/>
          <w:lang w:val="en-AU"/>
        </w:rPr>
        <w:t xml:space="preserve"> of the </w:t>
      </w:r>
      <w:proofErr w:type="spellStart"/>
      <w:r w:rsidRPr="00A5516B">
        <w:rPr>
          <w:rFonts w:cs="Arial"/>
          <w:i/>
          <w:color w:val="auto"/>
          <w:sz w:val="16"/>
          <w:szCs w:val="16"/>
          <w:lang w:val="en-AU"/>
        </w:rPr>
        <w:t>Borsa</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Italiana</w:t>
      </w:r>
      <w:proofErr w:type="spellEnd"/>
      <w:r w:rsidRPr="00A5516B">
        <w:rPr>
          <w:rFonts w:cs="Arial"/>
          <w:i/>
          <w:color w:val="auto"/>
          <w:sz w:val="16"/>
          <w:szCs w:val="16"/>
          <w:lang w:val="en-AU"/>
        </w:rPr>
        <w:t xml:space="preserve"> (MI: CNHI). More information about CNH Industrial can be found online at </w:t>
      </w:r>
      <w:hyperlink r:id="rId11" w:history="1">
        <w:r w:rsidRPr="00A5516B">
          <w:rPr>
            <w:rStyle w:val="Hyperlink"/>
            <w:rFonts w:cs="Arial"/>
            <w:i/>
            <w:color w:val="auto"/>
            <w:sz w:val="16"/>
            <w:szCs w:val="16"/>
            <w:lang w:val="en-AU"/>
          </w:rPr>
          <w:t>www.cnhindustrial.com</w:t>
        </w:r>
      </w:hyperlink>
      <w:r w:rsidRPr="00A5516B">
        <w:rPr>
          <w:rFonts w:cs="Arial"/>
          <w:color w:val="auto"/>
          <w:sz w:val="16"/>
          <w:szCs w:val="16"/>
          <w:lang w:val="en-AU"/>
        </w:rPr>
        <w:t>.</w:t>
      </w:r>
    </w:p>
    <w:sectPr w:rsidR="00751AC1" w:rsidSect="00761411">
      <w:headerReference w:type="default" r:id="rId12"/>
      <w:footerReference w:type="default" r:id="rId13"/>
      <w:headerReference w:type="first" r:id="rId14"/>
      <w:footerReference w:type="first" r:id="rId15"/>
      <w:pgSz w:w="11906" w:h="16838"/>
      <w:pgMar w:top="1276" w:right="851" w:bottom="1276" w:left="2552"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89DD8" w14:textId="77777777" w:rsidR="00B56120" w:rsidRDefault="00B56120">
      <w:pPr>
        <w:spacing w:line="240" w:lineRule="auto"/>
      </w:pPr>
      <w:r>
        <w:separator/>
      </w:r>
    </w:p>
  </w:endnote>
  <w:endnote w:type="continuationSeparator" w:id="0">
    <w:p w14:paraId="7EF7CAF2" w14:textId="77777777" w:rsidR="00B56120" w:rsidRDefault="00B56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F47171" w14:paraId="5A8F0314" w14:textId="77777777">
      <w:trPr>
        <w:trHeight w:val="5211"/>
      </w:trPr>
      <w:tc>
        <w:tcPr>
          <w:tcW w:w="606" w:type="dxa"/>
          <w:shd w:val="clear" w:color="auto" w:fill="auto"/>
          <w:vAlign w:val="bottom"/>
        </w:tcPr>
        <w:p w14:paraId="4F1E5AD2" w14:textId="77777777" w:rsidR="00F47171" w:rsidRDefault="00F47171" w:rsidP="009D4A69">
          <w:pPr>
            <w:pStyle w:val="01TESTO"/>
          </w:pPr>
          <w:r>
            <w:rPr>
              <w:noProof/>
              <w:lang w:val="en-AU" w:eastAsia="en-AU"/>
            </w:rPr>
            <w:drawing>
              <wp:anchor distT="0" distB="0" distL="114300" distR="114300" simplePos="0" relativeHeight="251672576" behindDoc="1" locked="0" layoutInCell="1" allowOverlap="1" wp14:anchorId="5C4FBF71" wp14:editId="7A704CB5">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tbl>
    <w:tblPr>
      <w:tblpPr w:vertAnchor="page" w:horzAnchor="page" w:tblpX="2553" w:tblpY="15310"/>
      <w:tblW w:w="7656" w:type="dxa"/>
      <w:tblCellMar>
        <w:left w:w="0" w:type="dxa"/>
        <w:right w:w="0" w:type="dxa"/>
      </w:tblCellMar>
      <w:tblLook w:val="00A0" w:firstRow="1" w:lastRow="0" w:firstColumn="1" w:lastColumn="0" w:noHBand="0" w:noVBand="0"/>
    </w:tblPr>
    <w:tblGrid>
      <w:gridCol w:w="2552"/>
      <w:gridCol w:w="2552"/>
      <w:gridCol w:w="2552"/>
    </w:tblGrid>
    <w:tr w:rsidR="00EA6B43" w:rsidRPr="00293E17" w14:paraId="5553E730" w14:textId="77777777" w:rsidTr="00EA6B43">
      <w:trPr>
        <w:trHeight w:val="735"/>
      </w:trPr>
      <w:tc>
        <w:tcPr>
          <w:tcW w:w="2552" w:type="dxa"/>
          <w:vAlign w:val="bottom"/>
        </w:tcPr>
        <w:p w14:paraId="3B75F979" w14:textId="77777777" w:rsidR="00EA6B43" w:rsidRDefault="00EA6B43" w:rsidP="00EA6B43">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37F05D51" w14:textId="77777777" w:rsidR="00EA6B43" w:rsidRDefault="00EA6B43" w:rsidP="00EA6B43">
          <w:pPr>
            <w:pStyle w:val="04FOOTER"/>
            <w:ind w:right="-363"/>
            <w:rPr>
              <w:sz w:val="14"/>
            </w:rPr>
          </w:pPr>
          <w:r>
            <w:rPr>
              <w:sz w:val="14"/>
            </w:rPr>
            <w:t>31-53 Kurrajong Road</w:t>
          </w:r>
        </w:p>
        <w:p w14:paraId="1B38B569" w14:textId="77777777" w:rsidR="00EA6B43" w:rsidRDefault="00EA6B43" w:rsidP="00EA6B43">
          <w:pPr>
            <w:pStyle w:val="04FOOTER"/>
            <w:ind w:right="-101"/>
            <w:rPr>
              <w:sz w:val="14"/>
            </w:rPr>
          </w:pPr>
          <w:r>
            <w:rPr>
              <w:sz w:val="14"/>
            </w:rPr>
            <w:t>St Marys NSW 2760</w:t>
          </w:r>
          <w:r>
            <w:rPr>
              <w:sz w:val="14"/>
            </w:rPr>
            <w:br/>
            <w:t>02 9673 7700</w:t>
          </w:r>
        </w:p>
        <w:p w14:paraId="69942D79" w14:textId="77777777" w:rsidR="00EA6B43" w:rsidRPr="00293E17" w:rsidRDefault="00EA6B43" w:rsidP="00EA6B43">
          <w:pPr>
            <w:pStyle w:val="04FOOTER"/>
            <w:ind w:right="-101"/>
            <w:rPr>
              <w:sz w:val="14"/>
            </w:rPr>
          </w:pPr>
          <w:r>
            <w:rPr>
              <w:sz w:val="14"/>
            </w:rPr>
            <w:t xml:space="preserve">www.caseih.com </w:t>
          </w:r>
        </w:p>
      </w:tc>
      <w:tc>
        <w:tcPr>
          <w:tcW w:w="2552" w:type="dxa"/>
          <w:vAlign w:val="bottom"/>
        </w:tcPr>
        <w:p w14:paraId="74A15ADD" w14:textId="77777777" w:rsidR="00EA6B43" w:rsidRPr="00AD0B90" w:rsidRDefault="00EA6B43" w:rsidP="00EA6B43">
          <w:pPr>
            <w:pStyle w:val="04FOOTER"/>
            <w:ind w:right="-101"/>
            <w:rPr>
              <w:b/>
              <w:sz w:val="14"/>
            </w:rPr>
          </w:pPr>
        </w:p>
        <w:p w14:paraId="6D27BD4E" w14:textId="77777777" w:rsidR="00EA6B43" w:rsidRPr="00293E17" w:rsidRDefault="00EA6B43" w:rsidP="00EA6B43">
          <w:pPr>
            <w:pStyle w:val="04FOOTER"/>
            <w:ind w:right="-101"/>
            <w:rPr>
              <w:sz w:val="14"/>
            </w:rPr>
          </w:pPr>
        </w:p>
      </w:tc>
      <w:tc>
        <w:tcPr>
          <w:tcW w:w="2552" w:type="dxa"/>
          <w:vAlign w:val="bottom"/>
        </w:tcPr>
        <w:p w14:paraId="28963E44" w14:textId="77777777" w:rsidR="00EA6B43" w:rsidRPr="002D7DF5" w:rsidRDefault="00EA6B43" w:rsidP="00EA6B43">
          <w:pPr>
            <w:pStyle w:val="04FOOTER"/>
            <w:ind w:left="62" w:right="-101"/>
            <w:rPr>
              <w:sz w:val="14"/>
            </w:rPr>
          </w:pPr>
          <w:r w:rsidRPr="002D7DF5">
            <w:rPr>
              <w:b/>
              <w:sz w:val="14"/>
            </w:rPr>
            <w:t>Media contact</w:t>
          </w:r>
          <w:r w:rsidRPr="002D7DF5">
            <w:rPr>
              <w:sz w:val="14"/>
            </w:rPr>
            <w:t>:</w:t>
          </w:r>
        </w:p>
        <w:p w14:paraId="26DF83F5" w14:textId="38D6AE75" w:rsidR="00EA6B43" w:rsidRPr="002D7DF5" w:rsidRDefault="00EA6B43" w:rsidP="00EA6B43">
          <w:pPr>
            <w:pStyle w:val="04FOOTER"/>
            <w:ind w:left="62" w:right="-101"/>
            <w:rPr>
              <w:sz w:val="14"/>
            </w:rPr>
          </w:pPr>
          <w:r>
            <w:rPr>
              <w:sz w:val="14"/>
            </w:rPr>
            <w:t>Kylie Galbraith</w:t>
          </w:r>
        </w:p>
        <w:p w14:paraId="67D60BE4" w14:textId="77777777" w:rsidR="00EA6B43" w:rsidRPr="002D7DF5" w:rsidRDefault="00EA6B43" w:rsidP="00EA6B43">
          <w:pPr>
            <w:pStyle w:val="04FOOTER"/>
            <w:ind w:left="62" w:right="-101"/>
            <w:rPr>
              <w:sz w:val="14"/>
            </w:rPr>
          </w:pPr>
          <w:r w:rsidRPr="002D7DF5">
            <w:rPr>
              <w:sz w:val="14"/>
            </w:rPr>
            <w:t>Seftons – Case IH media relations</w:t>
          </w:r>
        </w:p>
        <w:p w14:paraId="19932B62" w14:textId="58D80F8E" w:rsidR="00EA6B43" w:rsidRPr="002D7DF5" w:rsidRDefault="00A277B7" w:rsidP="00EA6B43">
          <w:pPr>
            <w:pStyle w:val="04FOOTER"/>
            <w:ind w:left="62" w:right="-101"/>
            <w:rPr>
              <w:sz w:val="14"/>
            </w:rPr>
          </w:pPr>
          <w:r>
            <w:rPr>
              <w:sz w:val="14"/>
            </w:rPr>
            <w:t>0411 480 208</w:t>
          </w:r>
        </w:p>
        <w:p w14:paraId="3DF40440" w14:textId="1EEF8829" w:rsidR="00EA6B43" w:rsidRPr="00293E17" w:rsidRDefault="002F7F71" w:rsidP="00EA6B43">
          <w:pPr>
            <w:pStyle w:val="04FOOTER"/>
            <w:ind w:right="-101"/>
            <w:rPr>
              <w:sz w:val="14"/>
            </w:rPr>
          </w:pPr>
          <w:r>
            <w:rPr>
              <w:sz w:val="14"/>
            </w:rPr>
            <w:t xml:space="preserve"> </w:t>
          </w:r>
          <w:r w:rsidR="00EA6B43">
            <w:rPr>
              <w:sz w:val="14"/>
            </w:rPr>
            <w:t>kylie.galbraith</w:t>
          </w:r>
          <w:r w:rsidR="00EA6B43" w:rsidRPr="002D7DF5">
            <w:rPr>
              <w:sz w:val="14"/>
            </w:rPr>
            <w:t>@seftons.com.au</w:t>
          </w:r>
        </w:p>
      </w:tc>
    </w:tr>
  </w:tbl>
  <w:p w14:paraId="0ED8F169" w14:textId="77777777" w:rsidR="000F7AA6" w:rsidRDefault="00F47171" w:rsidP="000F7AA6">
    <w:pPr>
      <w:tabs>
        <w:tab w:val="left" w:pos="1515"/>
      </w:tabs>
    </w:pPr>
    <w:r>
      <w:rPr>
        <w:noProof/>
        <w:lang w:val="en-AU" w:eastAsia="en-AU"/>
      </w:rPr>
      <w:drawing>
        <wp:anchor distT="0" distB="0" distL="114300" distR="114300" simplePos="0" relativeHeight="251670528" behindDoc="1" locked="0" layoutInCell="1" allowOverlap="1" wp14:anchorId="413BA2DB" wp14:editId="27E38300">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E256FDD" wp14:editId="5D415B75">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F5E801B" wp14:editId="5765552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75EFF"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UH8QEAALM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" strokeweight=".03739mm"/>
          </w:pict>
        </mc:Fallback>
      </mc:AlternateContent>
    </w:r>
    <w:r w:rsidR="000F7AA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0616" w14:textId="77777777" w:rsidR="00F47171" w:rsidRPr="00C7201A" w:rsidRDefault="00F47171"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8A219" w14:textId="77777777" w:rsidR="00B56120" w:rsidRDefault="00B56120">
      <w:pPr>
        <w:spacing w:line="240" w:lineRule="auto"/>
      </w:pPr>
      <w:r>
        <w:separator/>
      </w:r>
    </w:p>
  </w:footnote>
  <w:footnote w:type="continuationSeparator" w:id="0">
    <w:p w14:paraId="51B412BD" w14:textId="77777777" w:rsidR="00B56120" w:rsidRDefault="00B561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65981" w14:textId="77777777" w:rsidR="00F47171" w:rsidRDefault="00F47171" w:rsidP="009D4A69">
    <w:r w:rsidRPr="00C278AF">
      <w:rPr>
        <w:noProof/>
        <w:lang w:val="en-AU" w:eastAsia="en-AU"/>
      </w:rPr>
      <w:drawing>
        <wp:anchor distT="0" distB="0" distL="114300" distR="114300" simplePos="0" relativeHeight="251664384" behindDoc="1" locked="0" layoutInCell="1" allowOverlap="1" wp14:anchorId="73EDD822" wp14:editId="068977E8">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62C9B3F4" wp14:editId="6F098C1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56B0D"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" strokeweight=".1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2553" w:tblpY="15310"/>
      <w:tblW w:w="16749" w:type="dxa"/>
      <w:tblCellMar>
        <w:left w:w="0" w:type="dxa"/>
        <w:right w:w="0" w:type="dxa"/>
      </w:tblCellMar>
      <w:tblLook w:val="00A0" w:firstRow="1" w:lastRow="0" w:firstColumn="1" w:lastColumn="0" w:noHBand="0" w:noVBand="0"/>
    </w:tblPr>
    <w:tblGrid>
      <w:gridCol w:w="2552"/>
      <w:gridCol w:w="2552"/>
      <w:gridCol w:w="2552"/>
      <w:gridCol w:w="2552"/>
      <w:gridCol w:w="2977"/>
      <w:gridCol w:w="3564"/>
    </w:tblGrid>
    <w:tr w:rsidR="003A5052" w:rsidRPr="00C7201A" w14:paraId="33B93B50" w14:textId="77777777" w:rsidTr="00276B68">
      <w:trPr>
        <w:trHeight w:val="735"/>
      </w:trPr>
      <w:tc>
        <w:tcPr>
          <w:tcW w:w="2552" w:type="dxa"/>
          <w:vAlign w:val="bottom"/>
        </w:tcPr>
        <w:p w14:paraId="4E1872BA" w14:textId="77777777" w:rsidR="003A5052" w:rsidRDefault="003A5052" w:rsidP="003A5052">
          <w:pPr>
            <w:pStyle w:val="04FOOTER"/>
            <w:ind w:right="-101"/>
            <w:rPr>
              <w:rStyle w:val="05FOOTERBOLD"/>
            </w:rPr>
          </w:pPr>
          <w:bookmarkStart w:id="1" w:name="_Hlk509236363"/>
          <w:r w:rsidRPr="00495C3F">
            <w:rPr>
              <w:rStyle w:val="05FOOTERBOLD"/>
              <w:sz w:val="14"/>
            </w:rPr>
            <w:t xml:space="preserve">Case IH </w:t>
          </w:r>
          <w:r>
            <w:rPr>
              <w:rStyle w:val="05FOOTERBOLD"/>
              <w:sz w:val="14"/>
            </w:rPr>
            <w:t xml:space="preserve">Australia </w:t>
          </w:r>
        </w:p>
        <w:p w14:paraId="1AF625CF" w14:textId="77777777" w:rsidR="003A5052" w:rsidRDefault="003A5052" w:rsidP="003A5052">
          <w:pPr>
            <w:pStyle w:val="04FOOTER"/>
            <w:ind w:right="-363"/>
            <w:rPr>
              <w:sz w:val="14"/>
            </w:rPr>
          </w:pPr>
          <w:r>
            <w:rPr>
              <w:sz w:val="14"/>
            </w:rPr>
            <w:t>31-53 Kurrajong Road</w:t>
          </w:r>
        </w:p>
        <w:p w14:paraId="701540AD" w14:textId="77777777" w:rsidR="003A5052" w:rsidRDefault="003A5052" w:rsidP="003A5052">
          <w:pPr>
            <w:pStyle w:val="04FOOTER"/>
            <w:ind w:right="-101"/>
            <w:rPr>
              <w:sz w:val="14"/>
            </w:rPr>
          </w:pPr>
          <w:r>
            <w:rPr>
              <w:sz w:val="14"/>
            </w:rPr>
            <w:t>St Marys NSW 2760</w:t>
          </w:r>
          <w:r>
            <w:rPr>
              <w:sz w:val="14"/>
            </w:rPr>
            <w:br/>
            <w:t>02 9673 7700</w:t>
          </w:r>
        </w:p>
        <w:p w14:paraId="7A5F1BD0" w14:textId="77777777" w:rsidR="003A5052" w:rsidRPr="00293E17" w:rsidRDefault="003A5052" w:rsidP="003A5052">
          <w:pPr>
            <w:pStyle w:val="04FOOTER"/>
            <w:ind w:right="-101"/>
            <w:rPr>
              <w:sz w:val="14"/>
            </w:rPr>
          </w:pPr>
          <w:r>
            <w:rPr>
              <w:sz w:val="14"/>
            </w:rPr>
            <w:t xml:space="preserve">www.caseih.com </w:t>
          </w:r>
        </w:p>
      </w:tc>
      <w:tc>
        <w:tcPr>
          <w:tcW w:w="2552" w:type="dxa"/>
          <w:vAlign w:val="bottom"/>
        </w:tcPr>
        <w:p w14:paraId="2DBAFB37" w14:textId="77777777" w:rsidR="003A5052" w:rsidRPr="00AD0B90" w:rsidRDefault="003A5052" w:rsidP="003A5052">
          <w:pPr>
            <w:pStyle w:val="04FOOTER"/>
            <w:ind w:right="-101"/>
            <w:rPr>
              <w:b/>
              <w:sz w:val="14"/>
            </w:rPr>
          </w:pPr>
        </w:p>
        <w:p w14:paraId="7944422C" w14:textId="77777777" w:rsidR="003A5052" w:rsidRPr="00293E17" w:rsidRDefault="003A5052" w:rsidP="003A5052">
          <w:pPr>
            <w:pStyle w:val="04FOOTER"/>
            <w:ind w:right="-101"/>
            <w:rPr>
              <w:sz w:val="14"/>
            </w:rPr>
          </w:pPr>
        </w:p>
      </w:tc>
      <w:tc>
        <w:tcPr>
          <w:tcW w:w="2552" w:type="dxa"/>
          <w:vAlign w:val="bottom"/>
        </w:tcPr>
        <w:p w14:paraId="4AAB7FFB" w14:textId="77777777" w:rsidR="003A5052" w:rsidRPr="002D7DF5" w:rsidRDefault="003A5052" w:rsidP="003A5052">
          <w:pPr>
            <w:pStyle w:val="04FOOTER"/>
            <w:ind w:left="62" w:right="-101"/>
            <w:rPr>
              <w:sz w:val="14"/>
            </w:rPr>
          </w:pPr>
          <w:r w:rsidRPr="002D7DF5">
            <w:rPr>
              <w:b/>
              <w:sz w:val="14"/>
            </w:rPr>
            <w:t>Media contact</w:t>
          </w:r>
          <w:r w:rsidRPr="002D7DF5">
            <w:rPr>
              <w:sz w:val="14"/>
            </w:rPr>
            <w:t>:</w:t>
          </w:r>
        </w:p>
        <w:p w14:paraId="30598C89" w14:textId="2F608641" w:rsidR="003A5052" w:rsidRPr="002D7DF5" w:rsidRDefault="002D7DF5" w:rsidP="003A5052">
          <w:pPr>
            <w:pStyle w:val="04FOOTER"/>
            <w:ind w:left="62" w:right="-101"/>
            <w:rPr>
              <w:sz w:val="14"/>
            </w:rPr>
          </w:pPr>
          <w:r>
            <w:rPr>
              <w:sz w:val="14"/>
            </w:rPr>
            <w:t>Kylie Galbraith</w:t>
          </w:r>
        </w:p>
        <w:p w14:paraId="76714121" w14:textId="77777777" w:rsidR="003A5052" w:rsidRPr="002D7DF5" w:rsidRDefault="003A5052" w:rsidP="003A5052">
          <w:pPr>
            <w:pStyle w:val="04FOOTER"/>
            <w:ind w:left="62" w:right="-101"/>
            <w:rPr>
              <w:sz w:val="14"/>
            </w:rPr>
          </w:pPr>
          <w:r w:rsidRPr="002D7DF5">
            <w:rPr>
              <w:sz w:val="14"/>
            </w:rPr>
            <w:t>Seftons – Case IH media relations</w:t>
          </w:r>
        </w:p>
        <w:p w14:paraId="71DC7543" w14:textId="10B15908" w:rsidR="003A5052" w:rsidRPr="002D7DF5" w:rsidRDefault="00A277B7" w:rsidP="003A5052">
          <w:pPr>
            <w:pStyle w:val="04FOOTER"/>
            <w:ind w:left="62" w:right="-101"/>
            <w:rPr>
              <w:sz w:val="14"/>
            </w:rPr>
          </w:pPr>
          <w:r>
            <w:rPr>
              <w:sz w:val="14"/>
            </w:rPr>
            <w:t>0411 480 208</w:t>
          </w:r>
        </w:p>
        <w:p w14:paraId="318B894C" w14:textId="2EF702B8" w:rsidR="003A5052" w:rsidRPr="00293E17" w:rsidRDefault="002F7F71" w:rsidP="003A5052">
          <w:pPr>
            <w:pStyle w:val="04FOOTER"/>
            <w:ind w:right="-101"/>
            <w:rPr>
              <w:sz w:val="14"/>
            </w:rPr>
          </w:pPr>
          <w:r>
            <w:rPr>
              <w:sz w:val="14"/>
            </w:rPr>
            <w:t xml:space="preserve"> </w:t>
          </w:r>
          <w:r w:rsidR="002D7DF5">
            <w:rPr>
              <w:sz w:val="14"/>
            </w:rPr>
            <w:t>kylie.galbraith</w:t>
          </w:r>
          <w:r w:rsidR="003A5052" w:rsidRPr="002D7DF5">
            <w:rPr>
              <w:sz w:val="14"/>
            </w:rPr>
            <w:t>@seftons.com.au</w:t>
          </w:r>
        </w:p>
      </w:tc>
      <w:tc>
        <w:tcPr>
          <w:tcW w:w="2552" w:type="dxa"/>
          <w:shd w:val="clear" w:color="auto" w:fill="auto"/>
          <w:vAlign w:val="bottom"/>
        </w:tcPr>
        <w:p w14:paraId="511EE91F" w14:textId="77777777" w:rsidR="003A5052" w:rsidRPr="00293E17" w:rsidRDefault="003A5052" w:rsidP="003A5052">
          <w:pPr>
            <w:pStyle w:val="04FOOTER"/>
            <w:ind w:right="-101"/>
            <w:rPr>
              <w:sz w:val="14"/>
            </w:rPr>
          </w:pPr>
        </w:p>
      </w:tc>
      <w:tc>
        <w:tcPr>
          <w:tcW w:w="2977" w:type="dxa"/>
          <w:vAlign w:val="bottom"/>
        </w:tcPr>
        <w:p w14:paraId="29E2332A" w14:textId="77777777" w:rsidR="003A5052" w:rsidRPr="00293E17" w:rsidRDefault="003A5052" w:rsidP="003A5052">
          <w:pPr>
            <w:pStyle w:val="04FOOTER"/>
            <w:ind w:right="-101"/>
            <w:rPr>
              <w:sz w:val="14"/>
            </w:rPr>
          </w:pPr>
        </w:p>
      </w:tc>
      <w:tc>
        <w:tcPr>
          <w:tcW w:w="3564" w:type="dxa"/>
          <w:shd w:val="clear" w:color="auto" w:fill="auto"/>
          <w:vAlign w:val="bottom"/>
        </w:tcPr>
        <w:p w14:paraId="65D1911F" w14:textId="77777777" w:rsidR="003A5052" w:rsidRPr="00EA46C6" w:rsidRDefault="003A5052" w:rsidP="003A5052">
          <w:pPr>
            <w:pStyle w:val="04FOOTER"/>
            <w:ind w:left="62" w:right="-101"/>
            <w:rPr>
              <w:sz w:val="14"/>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F47171" w14:paraId="03035719" w14:textId="77777777">
      <w:trPr>
        <w:trHeight w:val="5211"/>
      </w:trPr>
      <w:tc>
        <w:tcPr>
          <w:tcW w:w="606" w:type="dxa"/>
          <w:shd w:val="clear" w:color="auto" w:fill="auto"/>
          <w:vAlign w:val="bottom"/>
        </w:tcPr>
        <w:bookmarkEnd w:id="1"/>
        <w:p w14:paraId="642538DD" w14:textId="77777777" w:rsidR="00F47171" w:rsidRDefault="00F47171" w:rsidP="00803F35">
          <w:pPr>
            <w:pStyle w:val="01TESTO"/>
          </w:pPr>
          <w:r>
            <w:rPr>
              <w:noProof/>
              <w:lang w:val="en-AU" w:eastAsia="en-AU"/>
            </w:rPr>
            <w:drawing>
              <wp:anchor distT="0" distB="0" distL="114300" distR="114300" simplePos="0" relativeHeight="251666432" behindDoc="1" locked="0" layoutInCell="1" allowOverlap="1" wp14:anchorId="6580FF6D" wp14:editId="20D3EA44">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32310145" w14:textId="77777777" w:rsidR="00F47171" w:rsidRDefault="00F47171" w:rsidP="009D4A69">
    <w:r>
      <w:rPr>
        <w:noProof/>
        <w:lang w:val="en-AU" w:eastAsia="en-AU"/>
      </w:rPr>
      <w:drawing>
        <wp:anchor distT="0" distB="0" distL="114300" distR="114300" simplePos="0" relativeHeight="251659264" behindDoc="1" locked="0" layoutInCell="1" allowOverlap="1" wp14:anchorId="7CCEFB3B" wp14:editId="2B89000B">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41D37858" wp14:editId="68BC935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256D8CD5" wp14:editId="76C09680">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58D90"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555AA582" wp14:editId="118C538E">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507FD"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1a8gEAALQ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C5F3E"/>
    <w:multiLevelType w:val="hybridMultilevel"/>
    <w:tmpl w:val="3502D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D57664"/>
    <w:multiLevelType w:val="hybridMultilevel"/>
    <w:tmpl w:val="35846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it-IT"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F"/>
    <w:rsid w:val="0000301C"/>
    <w:rsid w:val="00027E95"/>
    <w:rsid w:val="00031034"/>
    <w:rsid w:val="000346E7"/>
    <w:rsid w:val="00035E24"/>
    <w:rsid w:val="00035FD3"/>
    <w:rsid w:val="00036C54"/>
    <w:rsid w:val="00040E47"/>
    <w:rsid w:val="0004162E"/>
    <w:rsid w:val="00042EA7"/>
    <w:rsid w:val="000440A5"/>
    <w:rsid w:val="00044B9C"/>
    <w:rsid w:val="00046167"/>
    <w:rsid w:val="00047285"/>
    <w:rsid w:val="00047F32"/>
    <w:rsid w:val="000519E9"/>
    <w:rsid w:val="00051A3A"/>
    <w:rsid w:val="000538CB"/>
    <w:rsid w:val="00054FA2"/>
    <w:rsid w:val="00057953"/>
    <w:rsid w:val="00062211"/>
    <w:rsid w:val="000641BF"/>
    <w:rsid w:val="00066980"/>
    <w:rsid w:val="00075609"/>
    <w:rsid w:val="00077B6F"/>
    <w:rsid w:val="000808A9"/>
    <w:rsid w:val="000823A0"/>
    <w:rsid w:val="00085A09"/>
    <w:rsid w:val="00087005"/>
    <w:rsid w:val="00087302"/>
    <w:rsid w:val="00092FDB"/>
    <w:rsid w:val="000977B3"/>
    <w:rsid w:val="000A0E69"/>
    <w:rsid w:val="000A1523"/>
    <w:rsid w:val="000A2178"/>
    <w:rsid w:val="000A5096"/>
    <w:rsid w:val="000B2AE7"/>
    <w:rsid w:val="000B595A"/>
    <w:rsid w:val="000B6529"/>
    <w:rsid w:val="000C4829"/>
    <w:rsid w:val="000C5A11"/>
    <w:rsid w:val="000C7862"/>
    <w:rsid w:val="000D06E5"/>
    <w:rsid w:val="000D4BE8"/>
    <w:rsid w:val="000D51CE"/>
    <w:rsid w:val="000D6DA4"/>
    <w:rsid w:val="000E009B"/>
    <w:rsid w:val="000E3F45"/>
    <w:rsid w:val="000E7DAC"/>
    <w:rsid w:val="000E7E9D"/>
    <w:rsid w:val="000F15CE"/>
    <w:rsid w:val="000F190D"/>
    <w:rsid w:val="000F383C"/>
    <w:rsid w:val="000F4CD4"/>
    <w:rsid w:val="000F7979"/>
    <w:rsid w:val="000F7AA6"/>
    <w:rsid w:val="001103DF"/>
    <w:rsid w:val="00110A4C"/>
    <w:rsid w:val="00110DDF"/>
    <w:rsid w:val="001132CE"/>
    <w:rsid w:val="00116A00"/>
    <w:rsid w:val="00121309"/>
    <w:rsid w:val="00122FE1"/>
    <w:rsid w:val="00123D8B"/>
    <w:rsid w:val="00125359"/>
    <w:rsid w:val="00130881"/>
    <w:rsid w:val="00130FB3"/>
    <w:rsid w:val="00131944"/>
    <w:rsid w:val="00135FF1"/>
    <w:rsid w:val="001362E7"/>
    <w:rsid w:val="00141842"/>
    <w:rsid w:val="00154567"/>
    <w:rsid w:val="00154B56"/>
    <w:rsid w:val="00154DE7"/>
    <w:rsid w:val="00155B40"/>
    <w:rsid w:val="0015723C"/>
    <w:rsid w:val="0015725B"/>
    <w:rsid w:val="001638AC"/>
    <w:rsid w:val="00166AD0"/>
    <w:rsid w:val="00174838"/>
    <w:rsid w:val="00183173"/>
    <w:rsid w:val="001838C4"/>
    <w:rsid w:val="00195399"/>
    <w:rsid w:val="0019749A"/>
    <w:rsid w:val="00197DC0"/>
    <w:rsid w:val="001A4E1B"/>
    <w:rsid w:val="001A56B5"/>
    <w:rsid w:val="001B1820"/>
    <w:rsid w:val="001B1DAD"/>
    <w:rsid w:val="001B323A"/>
    <w:rsid w:val="001B36D8"/>
    <w:rsid w:val="001C0105"/>
    <w:rsid w:val="001C1589"/>
    <w:rsid w:val="001C55B3"/>
    <w:rsid w:val="001C7854"/>
    <w:rsid w:val="001D01CE"/>
    <w:rsid w:val="001D0B76"/>
    <w:rsid w:val="001D55E6"/>
    <w:rsid w:val="001D5A9C"/>
    <w:rsid w:val="001E11A4"/>
    <w:rsid w:val="001E1EA0"/>
    <w:rsid w:val="001E3432"/>
    <w:rsid w:val="001E6889"/>
    <w:rsid w:val="001E7E07"/>
    <w:rsid w:val="001F2926"/>
    <w:rsid w:val="001F2E8A"/>
    <w:rsid w:val="001F7E78"/>
    <w:rsid w:val="002025F6"/>
    <w:rsid w:val="0020299F"/>
    <w:rsid w:val="002068CC"/>
    <w:rsid w:val="00207E4D"/>
    <w:rsid w:val="0021525C"/>
    <w:rsid w:val="0022407C"/>
    <w:rsid w:val="002241A2"/>
    <w:rsid w:val="002272D5"/>
    <w:rsid w:val="00227624"/>
    <w:rsid w:val="0022765B"/>
    <w:rsid w:val="00227BF3"/>
    <w:rsid w:val="00227E7D"/>
    <w:rsid w:val="00235587"/>
    <w:rsid w:val="0024320A"/>
    <w:rsid w:val="00244CC4"/>
    <w:rsid w:val="002545AA"/>
    <w:rsid w:val="00254B7A"/>
    <w:rsid w:val="00263D05"/>
    <w:rsid w:val="00264408"/>
    <w:rsid w:val="002654FA"/>
    <w:rsid w:val="00265EF7"/>
    <w:rsid w:val="00270E07"/>
    <w:rsid w:val="00273371"/>
    <w:rsid w:val="002772D2"/>
    <w:rsid w:val="00281DA8"/>
    <w:rsid w:val="0028332F"/>
    <w:rsid w:val="002834C2"/>
    <w:rsid w:val="00286D11"/>
    <w:rsid w:val="00292A43"/>
    <w:rsid w:val="002931EA"/>
    <w:rsid w:val="00294CCF"/>
    <w:rsid w:val="00295173"/>
    <w:rsid w:val="00295925"/>
    <w:rsid w:val="002A195C"/>
    <w:rsid w:val="002A2910"/>
    <w:rsid w:val="002A6E91"/>
    <w:rsid w:val="002B20EE"/>
    <w:rsid w:val="002B35D8"/>
    <w:rsid w:val="002B6328"/>
    <w:rsid w:val="002B746E"/>
    <w:rsid w:val="002C1B2D"/>
    <w:rsid w:val="002C27EE"/>
    <w:rsid w:val="002C3D63"/>
    <w:rsid w:val="002D3327"/>
    <w:rsid w:val="002D7DF5"/>
    <w:rsid w:val="002E56A8"/>
    <w:rsid w:val="002E778F"/>
    <w:rsid w:val="002F4844"/>
    <w:rsid w:val="002F7F71"/>
    <w:rsid w:val="0030526A"/>
    <w:rsid w:val="00305384"/>
    <w:rsid w:val="003109BF"/>
    <w:rsid w:val="00312290"/>
    <w:rsid w:val="00312E7E"/>
    <w:rsid w:val="00322B96"/>
    <w:rsid w:val="003262F3"/>
    <w:rsid w:val="00327AB8"/>
    <w:rsid w:val="00331EEB"/>
    <w:rsid w:val="0033323A"/>
    <w:rsid w:val="00336A54"/>
    <w:rsid w:val="003370FB"/>
    <w:rsid w:val="003376BA"/>
    <w:rsid w:val="00340122"/>
    <w:rsid w:val="003404AD"/>
    <w:rsid w:val="00345CC4"/>
    <w:rsid w:val="00350684"/>
    <w:rsid w:val="0035179B"/>
    <w:rsid w:val="00360DEC"/>
    <w:rsid w:val="003610BE"/>
    <w:rsid w:val="00371572"/>
    <w:rsid w:val="00371B8F"/>
    <w:rsid w:val="00371F03"/>
    <w:rsid w:val="00373B17"/>
    <w:rsid w:val="00381802"/>
    <w:rsid w:val="003854B5"/>
    <w:rsid w:val="00385708"/>
    <w:rsid w:val="003A24F0"/>
    <w:rsid w:val="003A4593"/>
    <w:rsid w:val="003A4924"/>
    <w:rsid w:val="003A5052"/>
    <w:rsid w:val="003A629A"/>
    <w:rsid w:val="003B04A3"/>
    <w:rsid w:val="003B12BC"/>
    <w:rsid w:val="003B255A"/>
    <w:rsid w:val="003B3824"/>
    <w:rsid w:val="003B5A1A"/>
    <w:rsid w:val="003B6F24"/>
    <w:rsid w:val="003C1F59"/>
    <w:rsid w:val="003D085C"/>
    <w:rsid w:val="003D1338"/>
    <w:rsid w:val="003D49C8"/>
    <w:rsid w:val="003D6D01"/>
    <w:rsid w:val="003E08FB"/>
    <w:rsid w:val="003E0C3E"/>
    <w:rsid w:val="003E1BAB"/>
    <w:rsid w:val="003E1F2E"/>
    <w:rsid w:val="003E522E"/>
    <w:rsid w:val="003E59D2"/>
    <w:rsid w:val="003E750F"/>
    <w:rsid w:val="003F11A8"/>
    <w:rsid w:val="003F14EE"/>
    <w:rsid w:val="003F2B3D"/>
    <w:rsid w:val="003F2CB6"/>
    <w:rsid w:val="003F502C"/>
    <w:rsid w:val="003F5967"/>
    <w:rsid w:val="003F63EC"/>
    <w:rsid w:val="0040091E"/>
    <w:rsid w:val="004012FA"/>
    <w:rsid w:val="004037B3"/>
    <w:rsid w:val="00410E72"/>
    <w:rsid w:val="00414C6A"/>
    <w:rsid w:val="004160D5"/>
    <w:rsid w:val="0042283F"/>
    <w:rsid w:val="004245DC"/>
    <w:rsid w:val="00425864"/>
    <w:rsid w:val="004301A5"/>
    <w:rsid w:val="0043023A"/>
    <w:rsid w:val="00433012"/>
    <w:rsid w:val="0043346B"/>
    <w:rsid w:val="00436897"/>
    <w:rsid w:val="00437B1D"/>
    <w:rsid w:val="004404E2"/>
    <w:rsid w:val="00440BA6"/>
    <w:rsid w:val="00444304"/>
    <w:rsid w:val="00450F4D"/>
    <w:rsid w:val="00461E0C"/>
    <w:rsid w:val="00463F92"/>
    <w:rsid w:val="00467FFE"/>
    <w:rsid w:val="00470E7A"/>
    <w:rsid w:val="004756B0"/>
    <w:rsid w:val="004761DC"/>
    <w:rsid w:val="004805BC"/>
    <w:rsid w:val="00482D80"/>
    <w:rsid w:val="004831BC"/>
    <w:rsid w:val="00486602"/>
    <w:rsid w:val="00495C3F"/>
    <w:rsid w:val="004A0D9C"/>
    <w:rsid w:val="004A2F05"/>
    <w:rsid w:val="004A3728"/>
    <w:rsid w:val="004A605F"/>
    <w:rsid w:val="004B20AF"/>
    <w:rsid w:val="004C1D33"/>
    <w:rsid w:val="004C7B98"/>
    <w:rsid w:val="004D0148"/>
    <w:rsid w:val="004D2A93"/>
    <w:rsid w:val="004D3347"/>
    <w:rsid w:val="004D3FE3"/>
    <w:rsid w:val="004D4585"/>
    <w:rsid w:val="004D481C"/>
    <w:rsid w:val="004E04F6"/>
    <w:rsid w:val="004E379D"/>
    <w:rsid w:val="004E5DC5"/>
    <w:rsid w:val="004F1245"/>
    <w:rsid w:val="004F4131"/>
    <w:rsid w:val="004F7586"/>
    <w:rsid w:val="00511682"/>
    <w:rsid w:val="005138CC"/>
    <w:rsid w:val="00523D84"/>
    <w:rsid w:val="005243D4"/>
    <w:rsid w:val="00524908"/>
    <w:rsid w:val="005263CC"/>
    <w:rsid w:val="00527F24"/>
    <w:rsid w:val="00534747"/>
    <w:rsid w:val="0053581F"/>
    <w:rsid w:val="00537459"/>
    <w:rsid w:val="005419F3"/>
    <w:rsid w:val="0054397E"/>
    <w:rsid w:val="00544018"/>
    <w:rsid w:val="00544355"/>
    <w:rsid w:val="00544550"/>
    <w:rsid w:val="0054505B"/>
    <w:rsid w:val="00547292"/>
    <w:rsid w:val="00551A60"/>
    <w:rsid w:val="00554A8A"/>
    <w:rsid w:val="00560DBA"/>
    <w:rsid w:val="00561D9D"/>
    <w:rsid w:val="00562496"/>
    <w:rsid w:val="005656A9"/>
    <w:rsid w:val="00566076"/>
    <w:rsid w:val="0057254D"/>
    <w:rsid w:val="00573175"/>
    <w:rsid w:val="0058180F"/>
    <w:rsid w:val="00583336"/>
    <w:rsid w:val="00584956"/>
    <w:rsid w:val="00592324"/>
    <w:rsid w:val="00592D49"/>
    <w:rsid w:val="00593FAF"/>
    <w:rsid w:val="005940CB"/>
    <w:rsid w:val="005956C6"/>
    <w:rsid w:val="00597B2D"/>
    <w:rsid w:val="005A0790"/>
    <w:rsid w:val="005A172B"/>
    <w:rsid w:val="005A2C1A"/>
    <w:rsid w:val="005A4DCB"/>
    <w:rsid w:val="005C1714"/>
    <w:rsid w:val="005C2FFF"/>
    <w:rsid w:val="005C3CB7"/>
    <w:rsid w:val="005C6E6F"/>
    <w:rsid w:val="005D0C8B"/>
    <w:rsid w:val="005D729B"/>
    <w:rsid w:val="005E223B"/>
    <w:rsid w:val="005E7162"/>
    <w:rsid w:val="005F2830"/>
    <w:rsid w:val="005F58E8"/>
    <w:rsid w:val="006055DD"/>
    <w:rsid w:val="00605DF8"/>
    <w:rsid w:val="00607C94"/>
    <w:rsid w:val="00614E97"/>
    <w:rsid w:val="00620638"/>
    <w:rsid w:val="00620DCD"/>
    <w:rsid w:val="0062145A"/>
    <w:rsid w:val="006246A3"/>
    <w:rsid w:val="0062542F"/>
    <w:rsid w:val="006265DC"/>
    <w:rsid w:val="00631047"/>
    <w:rsid w:val="006349E0"/>
    <w:rsid w:val="006360E0"/>
    <w:rsid w:val="00636F37"/>
    <w:rsid w:val="00637843"/>
    <w:rsid w:val="006404B5"/>
    <w:rsid w:val="00640BC5"/>
    <w:rsid w:val="00644A3D"/>
    <w:rsid w:val="00647757"/>
    <w:rsid w:val="00652318"/>
    <w:rsid w:val="0065327C"/>
    <w:rsid w:val="006555DC"/>
    <w:rsid w:val="00656153"/>
    <w:rsid w:val="006642CA"/>
    <w:rsid w:val="006674DD"/>
    <w:rsid w:val="00670459"/>
    <w:rsid w:val="00670D45"/>
    <w:rsid w:val="0067283A"/>
    <w:rsid w:val="006822D4"/>
    <w:rsid w:val="00684A24"/>
    <w:rsid w:val="006911FF"/>
    <w:rsid w:val="006928CC"/>
    <w:rsid w:val="00693627"/>
    <w:rsid w:val="00695C3B"/>
    <w:rsid w:val="006A44B7"/>
    <w:rsid w:val="006A5833"/>
    <w:rsid w:val="006B2CDF"/>
    <w:rsid w:val="006B353C"/>
    <w:rsid w:val="006B3937"/>
    <w:rsid w:val="006B6644"/>
    <w:rsid w:val="006C0C89"/>
    <w:rsid w:val="006C1A8C"/>
    <w:rsid w:val="006C2A67"/>
    <w:rsid w:val="006C5590"/>
    <w:rsid w:val="006C694A"/>
    <w:rsid w:val="006D46F4"/>
    <w:rsid w:val="006D4745"/>
    <w:rsid w:val="006E0E5F"/>
    <w:rsid w:val="006E3DB7"/>
    <w:rsid w:val="006E431D"/>
    <w:rsid w:val="006E4A93"/>
    <w:rsid w:val="006E5133"/>
    <w:rsid w:val="006E6F64"/>
    <w:rsid w:val="006F06C8"/>
    <w:rsid w:val="006F0CBF"/>
    <w:rsid w:val="006F1914"/>
    <w:rsid w:val="006F40E4"/>
    <w:rsid w:val="006F7DEA"/>
    <w:rsid w:val="00700588"/>
    <w:rsid w:val="0070355A"/>
    <w:rsid w:val="00714DB4"/>
    <w:rsid w:val="00715694"/>
    <w:rsid w:val="007254D9"/>
    <w:rsid w:val="00725C58"/>
    <w:rsid w:val="00725CEA"/>
    <w:rsid w:val="007261DD"/>
    <w:rsid w:val="0073057B"/>
    <w:rsid w:val="00734598"/>
    <w:rsid w:val="00734AC6"/>
    <w:rsid w:val="00735FE4"/>
    <w:rsid w:val="00736D24"/>
    <w:rsid w:val="00737CAC"/>
    <w:rsid w:val="0074333F"/>
    <w:rsid w:val="0074379A"/>
    <w:rsid w:val="00745BF5"/>
    <w:rsid w:val="00745E06"/>
    <w:rsid w:val="0074772F"/>
    <w:rsid w:val="00750B77"/>
    <w:rsid w:val="00751AC1"/>
    <w:rsid w:val="00754819"/>
    <w:rsid w:val="00756DA3"/>
    <w:rsid w:val="00757343"/>
    <w:rsid w:val="007573CA"/>
    <w:rsid w:val="00761411"/>
    <w:rsid w:val="00765F5B"/>
    <w:rsid w:val="00766490"/>
    <w:rsid w:val="00771AD3"/>
    <w:rsid w:val="0077304B"/>
    <w:rsid w:val="00774705"/>
    <w:rsid w:val="00780F6C"/>
    <w:rsid w:val="00782F29"/>
    <w:rsid w:val="00792026"/>
    <w:rsid w:val="00795DD3"/>
    <w:rsid w:val="007A0289"/>
    <w:rsid w:val="007A1031"/>
    <w:rsid w:val="007A10AA"/>
    <w:rsid w:val="007A2FDB"/>
    <w:rsid w:val="007A385B"/>
    <w:rsid w:val="007A3864"/>
    <w:rsid w:val="007A6034"/>
    <w:rsid w:val="007A7A40"/>
    <w:rsid w:val="007B05E5"/>
    <w:rsid w:val="007B48CC"/>
    <w:rsid w:val="007B52A1"/>
    <w:rsid w:val="007C18D1"/>
    <w:rsid w:val="007C4B6D"/>
    <w:rsid w:val="007C6751"/>
    <w:rsid w:val="007C799A"/>
    <w:rsid w:val="007C79AD"/>
    <w:rsid w:val="007D5A58"/>
    <w:rsid w:val="007D77C2"/>
    <w:rsid w:val="007E0EFE"/>
    <w:rsid w:val="007E1BEC"/>
    <w:rsid w:val="007E2E00"/>
    <w:rsid w:val="007E4086"/>
    <w:rsid w:val="007F00A2"/>
    <w:rsid w:val="007F11B4"/>
    <w:rsid w:val="007F2972"/>
    <w:rsid w:val="007F2D7E"/>
    <w:rsid w:val="00802D00"/>
    <w:rsid w:val="00803F35"/>
    <w:rsid w:val="0080619B"/>
    <w:rsid w:val="00811BD3"/>
    <w:rsid w:val="008148BF"/>
    <w:rsid w:val="00814F4B"/>
    <w:rsid w:val="0081698F"/>
    <w:rsid w:val="00821CD1"/>
    <w:rsid w:val="00823013"/>
    <w:rsid w:val="008246AB"/>
    <w:rsid w:val="008253C5"/>
    <w:rsid w:val="00831B8E"/>
    <w:rsid w:val="00845500"/>
    <w:rsid w:val="008457BD"/>
    <w:rsid w:val="00846A5B"/>
    <w:rsid w:val="00852226"/>
    <w:rsid w:val="00860A21"/>
    <w:rsid w:val="00861F71"/>
    <w:rsid w:val="008637AB"/>
    <w:rsid w:val="00864D04"/>
    <w:rsid w:val="008653CC"/>
    <w:rsid w:val="00867C8E"/>
    <w:rsid w:val="00871FAF"/>
    <w:rsid w:val="00877151"/>
    <w:rsid w:val="0088194F"/>
    <w:rsid w:val="00883F65"/>
    <w:rsid w:val="008843DE"/>
    <w:rsid w:val="008845FD"/>
    <w:rsid w:val="008873B3"/>
    <w:rsid w:val="008909E1"/>
    <w:rsid w:val="00891CDB"/>
    <w:rsid w:val="00893F93"/>
    <w:rsid w:val="00896ABE"/>
    <w:rsid w:val="008A1956"/>
    <w:rsid w:val="008A6B16"/>
    <w:rsid w:val="008B3DB2"/>
    <w:rsid w:val="008B71E9"/>
    <w:rsid w:val="008C5F1A"/>
    <w:rsid w:val="008C6987"/>
    <w:rsid w:val="008C78A8"/>
    <w:rsid w:val="008D3496"/>
    <w:rsid w:val="008E06A4"/>
    <w:rsid w:val="008F362F"/>
    <w:rsid w:val="00905C99"/>
    <w:rsid w:val="0091311D"/>
    <w:rsid w:val="00913282"/>
    <w:rsid w:val="00913EB4"/>
    <w:rsid w:val="009146F7"/>
    <w:rsid w:val="00924868"/>
    <w:rsid w:val="00927012"/>
    <w:rsid w:val="00927470"/>
    <w:rsid w:val="00934238"/>
    <w:rsid w:val="00936DAE"/>
    <w:rsid w:val="00937441"/>
    <w:rsid w:val="009417E2"/>
    <w:rsid w:val="00941C3C"/>
    <w:rsid w:val="0094493D"/>
    <w:rsid w:val="009506CA"/>
    <w:rsid w:val="00953396"/>
    <w:rsid w:val="00956BB0"/>
    <w:rsid w:val="00956F71"/>
    <w:rsid w:val="00960EE3"/>
    <w:rsid w:val="00964271"/>
    <w:rsid w:val="00970E3C"/>
    <w:rsid w:val="00971B93"/>
    <w:rsid w:val="00977252"/>
    <w:rsid w:val="009827A3"/>
    <w:rsid w:val="0098370F"/>
    <w:rsid w:val="009838CE"/>
    <w:rsid w:val="00990F2E"/>
    <w:rsid w:val="0099257B"/>
    <w:rsid w:val="00992BE1"/>
    <w:rsid w:val="00992ED8"/>
    <w:rsid w:val="00997F2E"/>
    <w:rsid w:val="009A46F6"/>
    <w:rsid w:val="009A49E0"/>
    <w:rsid w:val="009A4A6F"/>
    <w:rsid w:val="009A7974"/>
    <w:rsid w:val="009B42B4"/>
    <w:rsid w:val="009C02A7"/>
    <w:rsid w:val="009D1311"/>
    <w:rsid w:val="009D4A69"/>
    <w:rsid w:val="009D4F16"/>
    <w:rsid w:val="009D69FE"/>
    <w:rsid w:val="009F11D0"/>
    <w:rsid w:val="009F1C87"/>
    <w:rsid w:val="009F20D7"/>
    <w:rsid w:val="009F33C8"/>
    <w:rsid w:val="00A002BE"/>
    <w:rsid w:val="00A03499"/>
    <w:rsid w:val="00A0592E"/>
    <w:rsid w:val="00A21367"/>
    <w:rsid w:val="00A2179D"/>
    <w:rsid w:val="00A21D4B"/>
    <w:rsid w:val="00A23338"/>
    <w:rsid w:val="00A277B7"/>
    <w:rsid w:val="00A3006B"/>
    <w:rsid w:val="00A30662"/>
    <w:rsid w:val="00A30D31"/>
    <w:rsid w:val="00A3186D"/>
    <w:rsid w:val="00A32DD6"/>
    <w:rsid w:val="00A40386"/>
    <w:rsid w:val="00A42DE4"/>
    <w:rsid w:val="00A42EDD"/>
    <w:rsid w:val="00A43238"/>
    <w:rsid w:val="00A45D52"/>
    <w:rsid w:val="00A5516B"/>
    <w:rsid w:val="00A57CB5"/>
    <w:rsid w:val="00A6509D"/>
    <w:rsid w:val="00A65412"/>
    <w:rsid w:val="00A66499"/>
    <w:rsid w:val="00A67F19"/>
    <w:rsid w:val="00A70DB4"/>
    <w:rsid w:val="00A7249A"/>
    <w:rsid w:val="00A72BB5"/>
    <w:rsid w:val="00A73C2B"/>
    <w:rsid w:val="00A75869"/>
    <w:rsid w:val="00A83D47"/>
    <w:rsid w:val="00A83E20"/>
    <w:rsid w:val="00A84D76"/>
    <w:rsid w:val="00A85BB1"/>
    <w:rsid w:val="00A86AD2"/>
    <w:rsid w:val="00A92FC7"/>
    <w:rsid w:val="00A94CBB"/>
    <w:rsid w:val="00AA1601"/>
    <w:rsid w:val="00AB0DEB"/>
    <w:rsid w:val="00AB1B16"/>
    <w:rsid w:val="00AB5B9C"/>
    <w:rsid w:val="00AC0C14"/>
    <w:rsid w:val="00AC37A4"/>
    <w:rsid w:val="00AC3B55"/>
    <w:rsid w:val="00AD0B90"/>
    <w:rsid w:val="00AD5032"/>
    <w:rsid w:val="00AD5ADB"/>
    <w:rsid w:val="00AD6812"/>
    <w:rsid w:val="00AD74CD"/>
    <w:rsid w:val="00AE2FD8"/>
    <w:rsid w:val="00AF4A07"/>
    <w:rsid w:val="00AF7AC6"/>
    <w:rsid w:val="00B01ECD"/>
    <w:rsid w:val="00B0699D"/>
    <w:rsid w:val="00B06CAF"/>
    <w:rsid w:val="00B11C71"/>
    <w:rsid w:val="00B12A3C"/>
    <w:rsid w:val="00B136FF"/>
    <w:rsid w:val="00B201A7"/>
    <w:rsid w:val="00B20308"/>
    <w:rsid w:val="00B259BF"/>
    <w:rsid w:val="00B31E0E"/>
    <w:rsid w:val="00B354A3"/>
    <w:rsid w:val="00B376E5"/>
    <w:rsid w:val="00B379EE"/>
    <w:rsid w:val="00B539FC"/>
    <w:rsid w:val="00B560AE"/>
    <w:rsid w:val="00B56120"/>
    <w:rsid w:val="00B622B2"/>
    <w:rsid w:val="00B63217"/>
    <w:rsid w:val="00B640A6"/>
    <w:rsid w:val="00B64CA1"/>
    <w:rsid w:val="00B70579"/>
    <w:rsid w:val="00B72D68"/>
    <w:rsid w:val="00B767BB"/>
    <w:rsid w:val="00B82900"/>
    <w:rsid w:val="00B8343E"/>
    <w:rsid w:val="00B8495A"/>
    <w:rsid w:val="00B8510C"/>
    <w:rsid w:val="00B877C2"/>
    <w:rsid w:val="00BA25ED"/>
    <w:rsid w:val="00BA4F2F"/>
    <w:rsid w:val="00BA6104"/>
    <w:rsid w:val="00BB690B"/>
    <w:rsid w:val="00BC3EFD"/>
    <w:rsid w:val="00BC468D"/>
    <w:rsid w:val="00BD08DE"/>
    <w:rsid w:val="00BD0999"/>
    <w:rsid w:val="00BD2FD3"/>
    <w:rsid w:val="00BD6677"/>
    <w:rsid w:val="00BD726F"/>
    <w:rsid w:val="00BD78A3"/>
    <w:rsid w:val="00BE21F6"/>
    <w:rsid w:val="00BE7D07"/>
    <w:rsid w:val="00BF241D"/>
    <w:rsid w:val="00BF336F"/>
    <w:rsid w:val="00BF5ECE"/>
    <w:rsid w:val="00C02270"/>
    <w:rsid w:val="00C06C6A"/>
    <w:rsid w:val="00C13072"/>
    <w:rsid w:val="00C13F07"/>
    <w:rsid w:val="00C16047"/>
    <w:rsid w:val="00C20206"/>
    <w:rsid w:val="00C22392"/>
    <w:rsid w:val="00C25A0A"/>
    <w:rsid w:val="00C31A8F"/>
    <w:rsid w:val="00C36C89"/>
    <w:rsid w:val="00C37286"/>
    <w:rsid w:val="00C40584"/>
    <w:rsid w:val="00C40835"/>
    <w:rsid w:val="00C436E4"/>
    <w:rsid w:val="00C437D7"/>
    <w:rsid w:val="00C44DA0"/>
    <w:rsid w:val="00C4772D"/>
    <w:rsid w:val="00C5090F"/>
    <w:rsid w:val="00C51222"/>
    <w:rsid w:val="00C5262A"/>
    <w:rsid w:val="00C60B74"/>
    <w:rsid w:val="00C63473"/>
    <w:rsid w:val="00C63D23"/>
    <w:rsid w:val="00C647A8"/>
    <w:rsid w:val="00C74B7D"/>
    <w:rsid w:val="00C77293"/>
    <w:rsid w:val="00C80DCB"/>
    <w:rsid w:val="00C81021"/>
    <w:rsid w:val="00C841E0"/>
    <w:rsid w:val="00C86CB8"/>
    <w:rsid w:val="00C86EA1"/>
    <w:rsid w:val="00C875A7"/>
    <w:rsid w:val="00C95E7B"/>
    <w:rsid w:val="00C9770E"/>
    <w:rsid w:val="00CA018D"/>
    <w:rsid w:val="00CA1D7A"/>
    <w:rsid w:val="00CA5A09"/>
    <w:rsid w:val="00CB1CA2"/>
    <w:rsid w:val="00CB1F72"/>
    <w:rsid w:val="00CB300F"/>
    <w:rsid w:val="00CB5236"/>
    <w:rsid w:val="00CB52C1"/>
    <w:rsid w:val="00CC14E3"/>
    <w:rsid w:val="00CD171E"/>
    <w:rsid w:val="00CD4B36"/>
    <w:rsid w:val="00CD67BF"/>
    <w:rsid w:val="00CE3ABF"/>
    <w:rsid w:val="00CE44C9"/>
    <w:rsid w:val="00CE5136"/>
    <w:rsid w:val="00CE53AC"/>
    <w:rsid w:val="00CE6117"/>
    <w:rsid w:val="00CE6E02"/>
    <w:rsid w:val="00CE7580"/>
    <w:rsid w:val="00CE7D29"/>
    <w:rsid w:val="00CF3149"/>
    <w:rsid w:val="00CF4672"/>
    <w:rsid w:val="00CF717E"/>
    <w:rsid w:val="00CF7CCD"/>
    <w:rsid w:val="00D002E1"/>
    <w:rsid w:val="00D02CBE"/>
    <w:rsid w:val="00D10A0C"/>
    <w:rsid w:val="00D11AA5"/>
    <w:rsid w:val="00D156F6"/>
    <w:rsid w:val="00D20EFB"/>
    <w:rsid w:val="00D2130A"/>
    <w:rsid w:val="00D23F51"/>
    <w:rsid w:val="00D2653F"/>
    <w:rsid w:val="00D2788F"/>
    <w:rsid w:val="00D27938"/>
    <w:rsid w:val="00D33FCC"/>
    <w:rsid w:val="00D35000"/>
    <w:rsid w:val="00D3533A"/>
    <w:rsid w:val="00D462CB"/>
    <w:rsid w:val="00D537B2"/>
    <w:rsid w:val="00D53A5C"/>
    <w:rsid w:val="00D603D3"/>
    <w:rsid w:val="00D619A3"/>
    <w:rsid w:val="00D61A2B"/>
    <w:rsid w:val="00D80E07"/>
    <w:rsid w:val="00D84F81"/>
    <w:rsid w:val="00D87A85"/>
    <w:rsid w:val="00D91942"/>
    <w:rsid w:val="00D921DD"/>
    <w:rsid w:val="00D925AB"/>
    <w:rsid w:val="00D95F6A"/>
    <w:rsid w:val="00DC1096"/>
    <w:rsid w:val="00DC4B59"/>
    <w:rsid w:val="00DC6130"/>
    <w:rsid w:val="00DD6043"/>
    <w:rsid w:val="00DD6494"/>
    <w:rsid w:val="00DF057A"/>
    <w:rsid w:val="00DF0E9D"/>
    <w:rsid w:val="00DF6C91"/>
    <w:rsid w:val="00DF7615"/>
    <w:rsid w:val="00E008A1"/>
    <w:rsid w:val="00E02F2D"/>
    <w:rsid w:val="00E1124B"/>
    <w:rsid w:val="00E12E26"/>
    <w:rsid w:val="00E22A1C"/>
    <w:rsid w:val="00E40496"/>
    <w:rsid w:val="00E413FD"/>
    <w:rsid w:val="00E5387F"/>
    <w:rsid w:val="00E56BC8"/>
    <w:rsid w:val="00E573F3"/>
    <w:rsid w:val="00E61A01"/>
    <w:rsid w:val="00E6386B"/>
    <w:rsid w:val="00E67573"/>
    <w:rsid w:val="00E72A12"/>
    <w:rsid w:val="00E739A3"/>
    <w:rsid w:val="00E83767"/>
    <w:rsid w:val="00E90E39"/>
    <w:rsid w:val="00EA0440"/>
    <w:rsid w:val="00EA1729"/>
    <w:rsid w:val="00EA1C2A"/>
    <w:rsid w:val="00EA6A83"/>
    <w:rsid w:val="00EA6B43"/>
    <w:rsid w:val="00EA6FDD"/>
    <w:rsid w:val="00EB1032"/>
    <w:rsid w:val="00EB38AE"/>
    <w:rsid w:val="00EB3A65"/>
    <w:rsid w:val="00EB6CAA"/>
    <w:rsid w:val="00EC3305"/>
    <w:rsid w:val="00EC4B46"/>
    <w:rsid w:val="00EC64FA"/>
    <w:rsid w:val="00ED4054"/>
    <w:rsid w:val="00ED4957"/>
    <w:rsid w:val="00EE0825"/>
    <w:rsid w:val="00EE0BF2"/>
    <w:rsid w:val="00EE49AA"/>
    <w:rsid w:val="00EE566D"/>
    <w:rsid w:val="00EE7897"/>
    <w:rsid w:val="00EF031F"/>
    <w:rsid w:val="00EF1920"/>
    <w:rsid w:val="00EF1D49"/>
    <w:rsid w:val="00EF6D3E"/>
    <w:rsid w:val="00F01243"/>
    <w:rsid w:val="00F01FE6"/>
    <w:rsid w:val="00F0422F"/>
    <w:rsid w:val="00F04DFB"/>
    <w:rsid w:val="00F11B41"/>
    <w:rsid w:val="00F1312C"/>
    <w:rsid w:val="00F15B98"/>
    <w:rsid w:val="00F17A4A"/>
    <w:rsid w:val="00F27BB0"/>
    <w:rsid w:val="00F3199C"/>
    <w:rsid w:val="00F37AE4"/>
    <w:rsid w:val="00F4144D"/>
    <w:rsid w:val="00F415A3"/>
    <w:rsid w:val="00F43125"/>
    <w:rsid w:val="00F442A9"/>
    <w:rsid w:val="00F447E2"/>
    <w:rsid w:val="00F45AAA"/>
    <w:rsid w:val="00F47171"/>
    <w:rsid w:val="00F5076F"/>
    <w:rsid w:val="00F512EE"/>
    <w:rsid w:val="00F51C73"/>
    <w:rsid w:val="00F526D4"/>
    <w:rsid w:val="00F55749"/>
    <w:rsid w:val="00F60F29"/>
    <w:rsid w:val="00F61B18"/>
    <w:rsid w:val="00F70BD9"/>
    <w:rsid w:val="00F75086"/>
    <w:rsid w:val="00F75123"/>
    <w:rsid w:val="00F77584"/>
    <w:rsid w:val="00F80197"/>
    <w:rsid w:val="00F80C90"/>
    <w:rsid w:val="00F86A44"/>
    <w:rsid w:val="00F90AED"/>
    <w:rsid w:val="00F910E2"/>
    <w:rsid w:val="00F9145C"/>
    <w:rsid w:val="00F91ABD"/>
    <w:rsid w:val="00F92011"/>
    <w:rsid w:val="00F94F51"/>
    <w:rsid w:val="00F95947"/>
    <w:rsid w:val="00F961AA"/>
    <w:rsid w:val="00F96480"/>
    <w:rsid w:val="00FA2235"/>
    <w:rsid w:val="00FB2E4C"/>
    <w:rsid w:val="00FB46C9"/>
    <w:rsid w:val="00FC12AE"/>
    <w:rsid w:val="00FC5233"/>
    <w:rsid w:val="00FC6F85"/>
    <w:rsid w:val="00FD0799"/>
    <w:rsid w:val="00FD1A50"/>
    <w:rsid w:val="00FD1C87"/>
    <w:rsid w:val="00FD4708"/>
    <w:rsid w:val="00FE0CF2"/>
    <w:rsid w:val="00FE116B"/>
    <w:rsid w:val="00FE23F9"/>
    <w:rsid w:val="00FE509F"/>
    <w:rsid w:val="00FE6F21"/>
    <w:rsid w:val="00FF3145"/>
    <w:rsid w:val="00FF75EE"/>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f" fillcolor="white" stroke="f">
      <v:fill color="white" on="f"/>
      <v:stroke on="f"/>
    </o:shapedefaults>
    <o:shapelayout v:ext="edit">
      <o:idmap v:ext="edit" data="1"/>
    </o:shapelayout>
  </w:shapeDefaults>
  <w:doNotEmbedSmartTags/>
  <w:decimalSymbol w:val="."/>
  <w:listSeparator w:val=","/>
  <w14:docId w14:val="51E3918A"/>
  <w15:docId w15:val="{B20A6266-4DA8-4F52-BB80-0C35B431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6B43"/>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 w:type="character" w:styleId="CommentReference">
    <w:name w:val="annotation reference"/>
    <w:basedOn w:val="DefaultParagraphFont"/>
    <w:semiHidden/>
    <w:unhideWhenUsed/>
    <w:rsid w:val="00BF241D"/>
    <w:rPr>
      <w:sz w:val="16"/>
      <w:szCs w:val="16"/>
    </w:rPr>
  </w:style>
  <w:style w:type="paragraph" w:styleId="CommentText">
    <w:name w:val="annotation text"/>
    <w:basedOn w:val="Normal"/>
    <w:link w:val="CommentTextChar"/>
    <w:semiHidden/>
    <w:unhideWhenUsed/>
    <w:rsid w:val="00BF241D"/>
    <w:pPr>
      <w:spacing w:line="240" w:lineRule="auto"/>
    </w:pPr>
    <w:rPr>
      <w:sz w:val="20"/>
    </w:rPr>
  </w:style>
  <w:style w:type="character" w:customStyle="1" w:styleId="CommentTextChar">
    <w:name w:val="Comment Text Char"/>
    <w:basedOn w:val="DefaultParagraphFont"/>
    <w:link w:val="CommentText"/>
    <w:semiHidden/>
    <w:rsid w:val="00BF241D"/>
    <w:rPr>
      <w:rFonts w:ascii="Arial" w:hAnsi="Arial"/>
      <w:color w:val="000000"/>
    </w:rPr>
  </w:style>
  <w:style w:type="paragraph" w:styleId="CommentSubject">
    <w:name w:val="annotation subject"/>
    <w:basedOn w:val="CommentText"/>
    <w:next w:val="CommentText"/>
    <w:link w:val="CommentSubjectChar"/>
    <w:semiHidden/>
    <w:unhideWhenUsed/>
    <w:rsid w:val="00BF241D"/>
    <w:rPr>
      <w:b/>
      <w:bCs/>
    </w:rPr>
  </w:style>
  <w:style w:type="character" w:customStyle="1" w:styleId="CommentSubjectChar">
    <w:name w:val="Comment Subject Char"/>
    <w:basedOn w:val="CommentTextChar"/>
    <w:link w:val="CommentSubject"/>
    <w:semiHidden/>
    <w:rsid w:val="00BF241D"/>
    <w:rPr>
      <w:rFonts w:ascii="Arial" w:hAnsi="Arial"/>
      <w:b/>
      <w:bCs/>
      <w:color w:val="000000"/>
    </w:rPr>
  </w:style>
  <w:style w:type="character" w:customStyle="1" w:styleId="apple-converted-space">
    <w:name w:val="apple-converted-space"/>
    <w:basedOn w:val="DefaultParagraphFont"/>
    <w:rsid w:val="005E223B"/>
  </w:style>
  <w:style w:type="character" w:customStyle="1" w:styleId="UnresolvedMention1">
    <w:name w:val="Unresolved Mention1"/>
    <w:basedOn w:val="DefaultParagraphFont"/>
    <w:uiPriority w:val="99"/>
    <w:semiHidden/>
    <w:unhideWhenUsed/>
    <w:rsid w:val="003A50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5643">
      <w:bodyDiv w:val="1"/>
      <w:marLeft w:val="0"/>
      <w:marRight w:val="0"/>
      <w:marTop w:val="0"/>
      <w:marBottom w:val="0"/>
      <w:divBdr>
        <w:top w:val="none" w:sz="0" w:space="0" w:color="auto"/>
        <w:left w:val="none" w:sz="0" w:space="0" w:color="auto"/>
        <w:bottom w:val="none" w:sz="0" w:space="0" w:color="auto"/>
        <w:right w:val="none" w:sz="0" w:space="0" w:color="auto"/>
      </w:divBdr>
    </w:div>
    <w:div w:id="1446847817">
      <w:bodyDiv w:val="1"/>
      <w:marLeft w:val="0"/>
      <w:marRight w:val="0"/>
      <w:marTop w:val="0"/>
      <w:marBottom w:val="0"/>
      <w:divBdr>
        <w:top w:val="none" w:sz="0" w:space="0" w:color="auto"/>
        <w:left w:val="none" w:sz="0" w:space="0" w:color="auto"/>
        <w:bottom w:val="none" w:sz="0" w:space="0" w:color="auto"/>
        <w:right w:val="none" w:sz="0" w:space="0" w:color="auto"/>
      </w:divBdr>
    </w:div>
    <w:div w:id="1504129082">
      <w:bodyDiv w:val="1"/>
      <w:marLeft w:val="0"/>
      <w:marRight w:val="0"/>
      <w:marTop w:val="0"/>
      <w:marBottom w:val="0"/>
      <w:divBdr>
        <w:top w:val="none" w:sz="0" w:space="0" w:color="auto"/>
        <w:left w:val="none" w:sz="0" w:space="0" w:color="auto"/>
        <w:bottom w:val="none" w:sz="0" w:space="0" w:color="auto"/>
        <w:right w:val="none" w:sz="0" w:space="0" w:color="auto"/>
      </w:divBdr>
    </w:div>
    <w:div w:id="1793940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hindustria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aseihpressroom.com.au" TargetMode="External"/><Relationship Id="rId4" Type="http://schemas.openxmlformats.org/officeDocument/2006/relationships/styles" Target="styles.xml"/><Relationship Id="rId9" Type="http://schemas.openxmlformats.org/officeDocument/2006/relationships/hyperlink" Target="http://www.caseih.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64499-1A85-4DE7-AC5D-9C494BB97D19}"/>
</file>

<file path=customXml/itemProps2.xml><?xml version="1.0" encoding="utf-8"?>
<ds:datastoreItem xmlns:ds="http://schemas.openxmlformats.org/officeDocument/2006/customXml" ds:itemID="{D9245097-DAFD-4CD2-954F-A43B5A42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Case IH_Writers Draft Dealer Conference Awards_2302_2016</vt:lpstr>
    </vt:vector>
  </TitlesOfParts>
  <Company>FIATGROUP</Company>
  <LinksUpToDate>false</LinksUpToDate>
  <CharactersWithSpaces>4977</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IH_Writers Draft Dealer Conference Awards_2302_2016</dc:title>
  <dc:creator>Administrator</dc:creator>
  <cp:lastModifiedBy>Annabel Underwood</cp:lastModifiedBy>
  <cp:revision>8</cp:revision>
  <cp:lastPrinted>2018-03-25T01:56:00Z</cp:lastPrinted>
  <dcterms:created xsi:type="dcterms:W3CDTF">2018-03-23T05:30:00Z</dcterms:created>
  <dcterms:modified xsi:type="dcterms:W3CDTF">2018-03-27T05:39:00Z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131894f4-b075-4c1d-8c6f-ff0c27d94629</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uid="1239ecc3-00e0-482b-a8a4-82e46943bfcc" value="" /&gt;&lt;/sisl&gt;</vt:lpwstr>
  </property>
  <property fmtid="{D5CDD505-2E9C-101B-9397-08002B2CF9AE}" pid="6" name="bjDocumentSecurityLabel">
    <vt:lpwstr>CNH Industrial: PUBLIC [No prejudice to Company from disclosure.]</vt:lpwstr>
  </property>
  <property fmtid="{D5CDD505-2E9C-101B-9397-08002B2CF9AE}" pid="7" name="CNH-LabelledBy:">
    <vt:lpwstr>F13309C,23/03/2018 9:40:35 AM,PUBLIC</vt:lpwstr>
  </property>
  <property fmtid="{D5CDD505-2E9C-101B-9397-08002B2CF9AE}" pid="8" name="CNH-Classification">
    <vt:lpwstr>[PUBLIC]</vt:lpwstr>
  </property>
</Properties>
</file>